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AF" w:rsidRDefault="007048AF">
      <w:pPr>
        <w:widowControl/>
        <w:spacing w:line="324" w:lineRule="atLeast"/>
        <w:jc w:val="center"/>
        <w:rPr>
          <w:rFonts w:ascii="Times New Roman" w:eastAsia="方正小标宋_GBK" w:cs="Times New Roman"/>
          <w:color w:val="000000"/>
          <w:kern w:val="0"/>
          <w:sz w:val="24"/>
          <w:szCs w:val="24"/>
        </w:rPr>
      </w:pPr>
      <w:bookmarkStart w:id="0" w:name="_GoBack"/>
      <w:bookmarkEnd w:id="0"/>
    </w:p>
    <w:p w:rsidR="00C86A94" w:rsidRDefault="00C86A94">
      <w:pPr>
        <w:widowControl/>
        <w:spacing w:line="324" w:lineRule="atLeast"/>
        <w:jc w:val="center"/>
        <w:rPr>
          <w:rFonts w:ascii="Times New Roman" w:eastAsia="方正小标宋_GBK" w:cs="Times New Roman"/>
          <w:color w:val="000000"/>
          <w:kern w:val="0"/>
          <w:sz w:val="24"/>
          <w:szCs w:val="24"/>
        </w:rPr>
      </w:pPr>
      <w:r>
        <w:rPr>
          <w:rFonts w:ascii="Times New Roman" w:eastAsia="方正小标宋_GBK" w:cs="Times New Roman"/>
          <w:color w:val="000000"/>
          <w:kern w:val="0"/>
          <w:sz w:val="24"/>
          <w:szCs w:val="24"/>
        </w:rPr>
        <w:t>Conditions d'enregistrement et points clés pour la comparaison et l'inspection des entreprises de production étrangères d'aliments diététiques spéciaux importés</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C86A94" w:rsidRDefault="00C86A94">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Instructions pour remplir le formulaire :</w:t>
      </w:r>
    </w:p>
    <w:p w:rsidR="00C86A94" w:rsidRDefault="00C86A94">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Conformément au « Règlement </w:t>
      </w:r>
      <w:r>
        <w:rPr>
          <w:rFonts w:ascii="方正仿宋_GBK" w:eastAsia="方正仿宋_GBK" w:cs="Times New Roman" w:hint="eastAsia"/>
          <w:color w:val="000000"/>
          <w:kern w:val="0"/>
          <w:sz w:val="24"/>
          <w:szCs w:val="24"/>
        </w:rPr>
        <w:t xml:space="preserve">de la République populaire de Chine </w:t>
      </w:r>
      <w:r>
        <w:rPr>
          <w:rFonts w:ascii="Times New Roman" w:eastAsia="方正仿宋_GBK" w:cs="Times New Roman"/>
          <w:color w:val="000000"/>
          <w:kern w:val="0"/>
          <w:sz w:val="24"/>
          <w:szCs w:val="24"/>
        </w:rPr>
        <w:t>sur l'enregistrement et la gestion des entreprises étrangères de production de produits alimentaires importés » (Ordonnance générale des douanes n° 248), les conditions d'hygiène des entreprises étrangères de production d'aliments diététiques spéciaux qui demandent l'enregistrement en Chine doit être conforme aux lois, réglementations et normes chinoises applicables. Ce formulaire est destiné aux autorités compétentes étrangères en charge des aliments diététiques spéciaux importés pour effectuer des inspections officielles des fabricants d'aliments diététiques spéciaux sur la base des principales conditions et bases énumérées, et en même temps sur la base des points clés de l'examen, des fabricants d'aliments diététiques spéciaux étrangers ; sur la base des principales conditions et bases énumérées, remplissez et soumettez les pièces justificatives et effectuez un auto-examen par rapport aux points d'examen pour l'auto-évaluation avant que l'entreprise ne demande l'enregistrement.</w:t>
      </w:r>
    </w:p>
    <w:p w:rsidR="00C86A94" w:rsidRDefault="00C86A94">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Les autorités compétentes étrangères et les fabricants étrangers d'aliments diététiques spéciaux doivent établir honnêtement leur conformité sur la base de la situation réelle de l'inspection comparative.</w:t>
      </w:r>
    </w:p>
    <w:p w:rsidR="00C86A94" w:rsidRDefault="00C86A94">
      <w:pPr>
        <w:widowControl/>
        <w:spacing w:line="560" w:lineRule="exact"/>
        <w:ind w:firstLineChars="200" w:firstLine="480"/>
        <w:rPr>
          <w:rFonts w:ascii="方正黑体_GBK" w:eastAsia="方正黑体_GBK" w:cs="Times New Roman"/>
          <w:color w:val="000000"/>
          <w:kern w:val="0"/>
          <w:sz w:val="24"/>
          <w:szCs w:val="24"/>
        </w:rPr>
      </w:pPr>
      <w:r>
        <w:rPr>
          <w:rFonts w:ascii="Times New Roman" w:eastAsia="方正仿宋_GBK" w:cs="Times New Roman"/>
          <w:color w:val="000000"/>
          <w:kern w:val="0"/>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pièces justificatives doit être soumis.</w:t>
      </w: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4353"/>
        <w:gridCol w:w="3465"/>
        <w:gridCol w:w="2576"/>
        <w:gridCol w:w="1890"/>
        <w:gridCol w:w="840"/>
      </w:tblGrid>
      <w:tr w:rsidR="00C86A94">
        <w:trPr>
          <w:trHeight w:val="764"/>
        </w:trPr>
        <w:tc>
          <w:tcPr>
            <w:tcW w:w="1155" w:type="dxa"/>
            <w:vAlign w:val="center"/>
          </w:tcPr>
          <w:p w:rsidR="00C86A94" w:rsidRDefault="00C86A94">
            <w:pPr>
              <w:pStyle w:val="10810"/>
              <w:spacing w:line="0" w:lineRule="atLeast"/>
              <w:ind w:firstLineChars="0" w:firstLine="0"/>
              <w:rPr>
                <w:rFonts w:ascii="方正黑体_GBK" w:eastAsia="方正黑体_GBK" w:cs="Times New Roman"/>
                <w:sz w:val="24"/>
                <w:szCs w:val="24"/>
              </w:rPr>
            </w:pPr>
            <w:r>
              <w:rPr>
                <w:rFonts w:ascii="方正黑体_GBK" w:eastAsia="方正黑体_GBK" w:cs="方正黑体_GBK" w:hint="eastAsia"/>
                <w:sz w:val="24"/>
                <w:szCs w:val="24"/>
              </w:rPr>
              <w:t>projet</w:t>
            </w:r>
          </w:p>
        </w:tc>
        <w:tc>
          <w:tcPr>
            <w:tcW w:w="4353"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Conditions et base</w:t>
            </w:r>
          </w:p>
        </w:tc>
        <w:tc>
          <w:tcPr>
            <w:tcW w:w="3465"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Remplir les exigences et les documents justificatifs</w:t>
            </w:r>
          </w:p>
        </w:tc>
        <w:tc>
          <w:tcPr>
            <w:tcW w:w="2576"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Points de révision</w:t>
            </w:r>
          </w:p>
        </w:tc>
        <w:tc>
          <w:tcPr>
            <w:tcW w:w="1890"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Détermination de la conformité</w:t>
            </w:r>
          </w:p>
        </w:tc>
        <w:tc>
          <w:tcPr>
            <w:tcW w:w="840"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Remarque</w:t>
            </w:r>
          </w:p>
        </w:tc>
      </w:tr>
      <w:tr w:rsidR="00C86A94">
        <w:trPr>
          <w:trHeight w:val="465"/>
        </w:trPr>
        <w:tc>
          <w:tcPr>
            <w:tcW w:w="14279" w:type="dxa"/>
            <w:gridSpan w:val="6"/>
            <w:vAlign w:val="center"/>
          </w:tcPr>
          <w:p w:rsidR="00C86A94" w:rsidRDefault="00C86A94">
            <w:pPr>
              <w:pStyle w:val="10810"/>
              <w:spacing w:line="0" w:lineRule="atLeast"/>
              <w:ind w:firstLineChars="0" w:firstLine="0"/>
              <w:jc w:val="center"/>
              <w:rPr>
                <w:rFonts w:ascii="方正楷体_GBK" w:eastAsia="方正楷体_GBK" w:cs="方正黑体_GBK"/>
                <w:b/>
                <w:bCs/>
                <w:sz w:val="24"/>
                <w:szCs w:val="24"/>
              </w:rPr>
            </w:pPr>
            <w:r>
              <w:rPr>
                <w:rFonts w:ascii="方正楷体_GBK" w:eastAsia="方正楷体_GBK" w:cs="方正楷体_GBK" w:hint="eastAsia"/>
                <w:b/>
                <w:bCs/>
                <w:color w:val="000000"/>
                <w:kern w:val="0"/>
                <w:sz w:val="24"/>
                <w:szCs w:val="24"/>
                <w:shd w:val="clear" w:color="auto" w:fill="FFFFFF"/>
              </w:rPr>
              <w:t>1. Situation de base de l'entreprise</w:t>
            </w: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Informations de base de l'entreprise</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 </w:t>
            </w:r>
          </w:p>
          <w:p w:rsidR="00C86A94" w:rsidRDefault="00C86A94">
            <w:pPr>
              <w:pStyle w:val="108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Times New Roman" w:eastAsia="方正仿宋_GBK" w:cs="Times New Roman"/>
                <w:color w:val="000000"/>
                <w:kern w:val="0"/>
                <w:sz w:val="24"/>
                <w:szCs w:val="24"/>
              </w:rPr>
              <w:lastRenderedPageBreak/>
              <w:t xml:space="preserve">" Dispositions </w:t>
            </w:r>
            <w:r>
              <w:rPr>
                <w:rFonts w:ascii="方正仿宋_GBK" w:eastAsia="方正仿宋_GBK" w:cs="Times New Roman" w:hint="eastAsia"/>
                <w:color w:val="000000"/>
                <w:kern w:val="0"/>
                <w:sz w:val="24"/>
                <w:szCs w:val="24"/>
              </w:rPr>
              <w:t xml:space="preserve">de la République populaire de Chine </w:t>
            </w:r>
            <w:r>
              <w:rPr>
                <w:rFonts w:ascii="Times New Roman" w:eastAsia="方正仿宋_GBK" w:cs="Times New Roman"/>
                <w:color w:val="000000"/>
                <w:kern w:val="0"/>
                <w:sz w:val="24"/>
                <w:szCs w:val="24"/>
              </w:rPr>
              <w:t>sur l'enregistrement et la gestion des entreprises de production à l'étranger de produits alimentaires importés " (Ordonnance générale de l'Administration douanière n° 248)</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Remplissez 1. Formulaire d'informations de base pour les fabricants étrangers d'aliments diététiques spéciaux importés.</w:t>
            </w:r>
          </w:p>
        </w:tc>
        <w:tc>
          <w:tcPr>
            <w:tcW w:w="2576" w:type="dxa"/>
            <w:vAlign w:val="center"/>
          </w:tcPr>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 xml:space="preserve">Le nom enregistré, l'adresse, le numéro d'enregistrement, etc. correspondent aux informations d'enregistrement pertinentes dans le </w:t>
            </w:r>
            <w:r>
              <w:rPr>
                <w:rFonts w:ascii="方正仿宋_GBK" w:eastAsia="方正仿宋_GBK" w:cs="仿宋" w:hint="eastAsia"/>
                <w:sz w:val="24"/>
                <w:szCs w:val="24"/>
              </w:rPr>
              <w:lastRenderedPageBreak/>
              <w:t>« </w:t>
            </w:r>
            <w:r>
              <w:rPr>
                <w:rFonts w:ascii="方正仿宋_GBK" w:eastAsia="方正仿宋_GBK" w:cs="仿宋" w:hint="eastAsia"/>
                <w:sz w:val="24"/>
                <w:szCs w:val="24"/>
              </w:rPr>
              <w:t>Formulaire de demande</w:t>
            </w:r>
            <w:r>
              <w:rPr>
                <w:rFonts w:ascii="方正仿宋_GBK" w:eastAsia="方正仿宋_GBK" w:cs="仿宋" w:hint="eastAsia"/>
                <w:sz w:val="24"/>
                <w:szCs w:val="24"/>
              </w:rPr>
              <w:t> »</w:t>
            </w:r>
            <w:r>
              <w:rPr>
                <w:rFonts w:ascii="方正仿宋_GBK" w:eastAsia="方正仿宋_GBK" w:cs="仿宋" w:hint="eastAsia"/>
                <w:sz w:val="24"/>
                <w:szCs w:val="24"/>
              </w:rPr>
              <w:t xml:space="preserve"> soumis par l'autorité officielle compétente.</w:t>
            </w:r>
          </w:p>
          <w:p w:rsidR="00C86A94" w:rsidRDefault="00C86A94">
            <w:pPr>
              <w:pStyle w:val="1081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108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à</w:t>
            </w:r>
          </w:p>
          <w:p w:rsidR="00C86A94" w:rsidRDefault="00C86A94" w:rsidP="00C33F83">
            <w:pPr>
              <w:pStyle w:val="108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2Informations sur les produits à exporter vers la Chine</w:t>
            </w:r>
          </w:p>
          <w:p w:rsidR="00C86A94" w:rsidRDefault="00C86A94">
            <w:pPr>
              <w:pStyle w:val="109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8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 xml:space="preserve">1.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pour les préparations pour nourrissons </w:t>
            </w:r>
            <w:r>
              <w:rPr>
                <w:rFonts w:ascii="方正仿宋_GBK" w:eastAsia="方正仿宋_GBK" w:cs="仿宋" w:hint="eastAsia"/>
                <w:sz w:val="24"/>
                <w:szCs w:val="24"/>
              </w:rPr>
              <w:t>»</w:t>
            </w:r>
            <w:r>
              <w:rPr>
                <w:rFonts w:ascii="方正仿宋_GBK" w:eastAsia="方正仿宋_GBK" w:cs="仿宋" w:hint="eastAsia"/>
                <w:sz w:val="24"/>
                <w:szCs w:val="24"/>
              </w:rPr>
              <w:t xml:space="preserve"> (GB 10765-2010) ;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pour les préparations pour nourrissons destinées aux nourrissons plus </w:t>
            </w:r>
            <w:r>
              <w:rPr>
                <w:rFonts w:ascii="方正仿宋_GBK" w:eastAsia="方正仿宋_GBK" w:cs="仿宋" w:hint="eastAsia"/>
                <w:sz w:val="24"/>
                <w:szCs w:val="24"/>
              </w:rPr>
              <w:t>â</w:t>
            </w:r>
            <w:r>
              <w:rPr>
                <w:rFonts w:ascii="方正仿宋_GBK" w:eastAsia="方正仿宋_GBK" w:cs="仿宋" w:hint="eastAsia"/>
                <w:sz w:val="24"/>
                <w:szCs w:val="24"/>
              </w:rPr>
              <w:t xml:space="preserve">gés et aux jeunes enfants </w:t>
            </w:r>
            <w:r>
              <w:rPr>
                <w:rFonts w:ascii="方正仿宋_GBK" w:eastAsia="方正仿宋_GBK" w:cs="仿宋" w:hint="eastAsia"/>
                <w:sz w:val="24"/>
                <w:szCs w:val="24"/>
              </w:rPr>
              <w:t>»</w:t>
            </w:r>
            <w:r>
              <w:rPr>
                <w:rFonts w:ascii="方正仿宋_GBK" w:eastAsia="方正仿宋_GBK" w:cs="仿宋" w:hint="eastAsia"/>
                <w:sz w:val="24"/>
                <w:szCs w:val="24"/>
              </w:rPr>
              <w:t xml:space="preserve"> (GB10767-2010) ; Objectifs" (GB 25596-2010); "Norme nationale de sécurité alimentaire pour les suppléments nutritionnels alimentaires complémentaires" (GB 22570-2014) ;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 Principes généraux des </w:t>
            </w:r>
            <w:r>
              <w:rPr>
                <w:rFonts w:ascii="方正仿宋_GBK" w:eastAsia="方正仿宋_GBK" w:cs="仿宋" w:hint="eastAsia"/>
                <w:sz w:val="24"/>
                <w:szCs w:val="24"/>
              </w:rPr>
              <w:lastRenderedPageBreak/>
              <w:t xml:space="preserve">formules à des fins médicales spéciales </w:t>
            </w:r>
            <w:r>
              <w:rPr>
                <w:rFonts w:ascii="方正仿宋_GBK" w:eastAsia="方正仿宋_GBK" w:cs="仿宋" w:hint="eastAsia"/>
                <w:sz w:val="24"/>
                <w:szCs w:val="24"/>
              </w:rPr>
              <w:t>»</w:t>
            </w:r>
            <w:r>
              <w:rPr>
                <w:rFonts w:ascii="方正仿宋_GBK" w:eastAsia="方正仿宋_GBK" w:cs="仿宋" w:hint="eastAsia"/>
                <w:sz w:val="24"/>
                <w:szCs w:val="24"/>
              </w:rPr>
              <w:t xml:space="preserve"> (GB 29922-2013) ;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 Principes généraux des aliments nutritionnels pour sportifs </w:t>
            </w:r>
            <w:r>
              <w:rPr>
                <w:rFonts w:ascii="方正仿宋_GBK" w:eastAsia="方正仿宋_GBK" w:cs="仿宋" w:hint="eastAsia"/>
                <w:sz w:val="24"/>
                <w:szCs w:val="24"/>
              </w:rPr>
              <w:t>»</w:t>
            </w:r>
            <w:r>
              <w:rPr>
                <w:rFonts w:ascii="方正仿宋_GBK" w:eastAsia="方正仿宋_GBK" w:cs="仿宋" w:hint="eastAsia"/>
                <w:sz w:val="24"/>
                <w:szCs w:val="24"/>
              </w:rPr>
              <w:t xml:space="preserve"> (GB 24154-2015) ; Norme de sécurité pour les femmes enceintes et les nourrices </w:t>
            </w:r>
            <w:r>
              <w:rPr>
                <w:rFonts w:ascii="方正仿宋_GBK" w:eastAsia="方正仿宋_GBK" w:cs="仿宋" w:hint="eastAsia"/>
                <w:sz w:val="24"/>
                <w:szCs w:val="24"/>
              </w:rPr>
              <w:t>«</w:t>
            </w:r>
            <w:r>
              <w:rPr>
                <w:rFonts w:ascii="方正仿宋_GBK" w:eastAsia="方正仿宋_GBK" w:cs="仿宋" w:hint="eastAsia"/>
                <w:sz w:val="24"/>
                <w:szCs w:val="24"/>
              </w:rPr>
              <w:t xml:space="preserve"> Aliments complémentaires nutritionnels </w:t>
            </w:r>
            <w:r>
              <w:rPr>
                <w:rFonts w:ascii="方正仿宋_GBK" w:eastAsia="方正仿宋_GBK" w:cs="仿宋" w:hint="eastAsia"/>
                <w:sz w:val="24"/>
                <w:szCs w:val="24"/>
              </w:rPr>
              <w:t>»</w:t>
            </w:r>
            <w:r>
              <w:rPr>
                <w:rFonts w:ascii="方正仿宋_GBK" w:eastAsia="方正仿宋_GBK" w:cs="仿宋" w:hint="eastAsia"/>
                <w:sz w:val="24"/>
                <w:szCs w:val="24"/>
              </w:rPr>
              <w:t xml:space="preserve"> (GB 31601-2015)</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 xml:space="preserve">2. Article 80 de la </w:t>
            </w:r>
            <w:r>
              <w:rPr>
                <w:rFonts w:ascii="方正仿宋_GBK" w:eastAsia="方正仿宋_GBK" w:cs="仿宋" w:hint="eastAsia"/>
                <w:sz w:val="24"/>
                <w:szCs w:val="24"/>
              </w:rPr>
              <w:t>«</w:t>
            </w:r>
            <w:r>
              <w:rPr>
                <w:rFonts w:ascii="方正仿宋_GBK" w:eastAsia="方正仿宋_GBK" w:cs="仿宋" w:hint="eastAsia"/>
                <w:sz w:val="24"/>
                <w:szCs w:val="24"/>
              </w:rPr>
              <w:t xml:space="preserve"> Loi sur la sécurité alimentaire de la République populaire de Chine </w:t>
            </w:r>
            <w:r>
              <w:rPr>
                <w:rFonts w:ascii="方正仿宋_GBK" w:eastAsia="方正仿宋_GBK" w:cs="仿宋" w:hint="eastAsia"/>
                <w:sz w:val="24"/>
                <w:szCs w:val="24"/>
              </w:rPr>
              <w:t>»</w:t>
            </w:r>
            <w:r>
              <w:rPr>
                <w:rFonts w:ascii="方正仿宋_GBK" w:eastAsia="方正仿宋_GBK" w:cs="仿宋" w:hint="eastAsia"/>
                <w:sz w:val="24"/>
                <w:szCs w:val="24"/>
              </w:rPr>
              <w:t xml:space="preserve"> Les préparations alimentaires destinées à des fins médicales spéciales doivent être enregistrées auprès du département de supervision et d'administration de la sécurité alimentaire du Conseil d'</w:t>
            </w:r>
            <w:r>
              <w:rPr>
                <w:rFonts w:ascii="方正仿宋_GBK" w:eastAsia="方正仿宋_GBK" w:cs="仿宋" w:hint="eastAsia"/>
                <w:sz w:val="24"/>
                <w:szCs w:val="24"/>
              </w:rPr>
              <w:t>É</w:t>
            </w:r>
            <w:r>
              <w:rPr>
                <w:rFonts w:ascii="方正仿宋_GBK" w:eastAsia="方正仿宋_GBK" w:cs="仿宋" w:hint="eastAsia"/>
                <w:sz w:val="24"/>
                <w:szCs w:val="24"/>
              </w:rPr>
              <w:t>tat.</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 xml:space="preserve">Article 82 Le déclarant ou l'enregistreur des aliments santé, des préparations </w:t>
            </w:r>
            <w:r>
              <w:rPr>
                <w:rFonts w:ascii="方正仿宋_GBK" w:eastAsia="方正仿宋_GBK" w:cs="仿宋" w:hint="eastAsia"/>
                <w:sz w:val="24"/>
                <w:szCs w:val="24"/>
              </w:rPr>
              <w:lastRenderedPageBreak/>
              <w:t>alimentaires destinées à des fins médicales spéciales et du lait maternisé en poudre pour nourrissons est responsable de l'authenticité des documents soumis. Le département de supervision et d'administration de la sécurité alimentaire du gouvernement populaire au niveau provincial ou supérieur doit publier dans les plus brefs délais le catalogue des aliments santé enregistrés ou déposés, des préparations pour nourrissons à des fins médicales spéciales et du lait en poudre pour nourrissons, et garder confidentiels les secrets d'affaires des entreprises. appris lors de l’enregistrement ou du dép</w:t>
            </w:r>
            <w:r>
              <w:rPr>
                <w:rFonts w:ascii="方正仿宋_GBK" w:eastAsia="方正仿宋_GBK" w:cs="仿宋" w:hint="eastAsia"/>
                <w:sz w:val="24"/>
                <w:szCs w:val="24"/>
              </w:rPr>
              <w:t>ô</w:t>
            </w:r>
            <w:r>
              <w:rPr>
                <w:rFonts w:ascii="方正仿宋_GBK" w:eastAsia="方正仿宋_GBK" w:cs="仿宋" w:hint="eastAsia"/>
                <w:sz w:val="24"/>
                <w:szCs w:val="24"/>
              </w:rPr>
              <w:t xml:space="preserve">t. Les entreprises produisant des aliments diététiques, des préparations pour </w:t>
            </w:r>
            <w:r>
              <w:rPr>
                <w:rFonts w:ascii="方正仿宋_GBK" w:eastAsia="方正仿宋_GBK" w:cs="仿宋" w:hint="eastAsia"/>
                <w:sz w:val="24"/>
                <w:szCs w:val="24"/>
              </w:rPr>
              <w:lastRenderedPageBreak/>
              <w:t>nourrissons à des fins médicales spéciales et du lait en poudre pour nourrissons doivent organiser la production conformément aux formules de produits enregistrées ou déposées, aux processus de production et aux autres exigences techniques.</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宋体" w:hint="eastAsia"/>
                <w:sz w:val="24"/>
                <w:szCs w:val="24"/>
              </w:rPr>
              <w:lastRenderedPageBreak/>
              <w:t xml:space="preserve">1. </w:t>
            </w:r>
            <w:r>
              <w:rPr>
                <w:rFonts w:ascii="方正仿宋_GBK" w:eastAsia="方正仿宋_GBK" w:cs="仿宋" w:hint="eastAsia"/>
                <w:sz w:val="24"/>
                <w:szCs w:val="24"/>
              </w:rPr>
              <w:t>Nom du produit</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Spécifications de l'emballage</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Type d'emballage</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宋体" w:hint="eastAsia"/>
                <w:sz w:val="24"/>
                <w:szCs w:val="24"/>
              </w:rPr>
              <w:t xml:space="preserve">4. Code </w:t>
            </w:r>
            <w:r>
              <w:rPr>
                <w:rFonts w:ascii="方正仿宋_GBK" w:eastAsia="方正仿宋_GBK" w:cs="Times New Roman" w:hint="eastAsia"/>
                <w:sz w:val="24"/>
                <w:szCs w:val="24"/>
              </w:rPr>
              <w:t xml:space="preserve">SH / </w:t>
            </w:r>
            <w:r>
              <w:rPr>
                <w:rFonts w:ascii="方正仿宋_GBK" w:eastAsia="方正仿宋_GBK" w:cs="宋体" w:hint="eastAsia"/>
                <w:sz w:val="24"/>
                <w:szCs w:val="24"/>
              </w:rPr>
              <w:t>code CIQ</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 xml:space="preserve">Si vous êtes inscrit auprès du département chinois de supervision et d'administration de la sécurité alimentaire, veuillez fournir le certificat d'enregistrement correspondant (les préparations destinées à des fins médicales spéciales </w:t>
            </w:r>
            <w:r>
              <w:rPr>
                <w:rFonts w:ascii="方正仿宋_GBK" w:eastAsia="方正仿宋_GBK" w:cs="仿宋" w:hint="eastAsia"/>
                <w:sz w:val="24"/>
                <w:szCs w:val="24"/>
              </w:rPr>
              <w:lastRenderedPageBreak/>
              <w:t>incluent les préparations destinées à des fins médicales spéciales et les préparations pour nourrissons destinées à des fins médicales spéciales).</w:t>
            </w:r>
          </w:p>
        </w:tc>
        <w:tc>
          <w:tcPr>
            <w:tcW w:w="2576" w:type="dxa"/>
            <w:vAlign w:val="center"/>
          </w:tcPr>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Se concentrer sur la question de savoir si les produits enregistrés fournis par l'entreprise sont conformes aux termes et définitions des normes pertinentes</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Si la préparation alimentaire destinée à des fins médicales spéciales a obtenu un certificat </w:t>
            </w:r>
            <w:r>
              <w:rPr>
                <w:rFonts w:ascii="方正仿宋_GBK" w:eastAsia="方正仿宋_GBK" w:cs="仿宋" w:hint="eastAsia"/>
                <w:sz w:val="24"/>
                <w:szCs w:val="24"/>
              </w:rPr>
              <w:lastRenderedPageBreak/>
              <w:t>d'enregistrement et si le nom du produit, les spécifications d'emballage et le type d'emballage sont conformes à ceux spécifiés dans le certificat d'enregistrement</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2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à</w:t>
            </w:r>
          </w:p>
          <w:p w:rsidR="00C86A94" w:rsidRDefault="00C86A94" w:rsidP="00C33F83">
            <w:pPr>
              <w:pStyle w:val="2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451"/>
        </w:trPr>
        <w:tc>
          <w:tcPr>
            <w:tcW w:w="14279" w:type="dxa"/>
            <w:gridSpan w:val="6"/>
            <w:vAlign w:val="center"/>
          </w:tcPr>
          <w:p w:rsidR="00C86A94" w:rsidRDefault="00C86A94">
            <w:pPr>
              <w:pStyle w:val="10810"/>
              <w:spacing w:line="0" w:lineRule="atLeast"/>
              <w:ind w:firstLineChars="0" w:firstLine="0"/>
              <w:jc w:val="center"/>
              <w:rPr>
                <w:rFonts w:ascii="方正楷体_GBK" w:eastAsia="方正楷体_GBK" w:cs="Times New Roman"/>
                <w:sz w:val="24"/>
                <w:szCs w:val="24"/>
              </w:rPr>
            </w:pPr>
            <w:r>
              <w:rPr>
                <w:rFonts w:ascii="方正楷体_GBK" w:eastAsia="方正楷体_GBK" w:cs="方正楷体_GBK" w:hint="eastAsia"/>
                <w:b/>
                <w:bCs/>
                <w:color w:val="000000"/>
                <w:kern w:val="0"/>
                <w:sz w:val="24"/>
                <w:szCs w:val="24"/>
                <w:shd w:val="clear" w:color="auto" w:fill="FFFFFF"/>
              </w:rPr>
              <w:lastRenderedPageBreak/>
              <w:t>2. Matières premières et matériaux d'emballage</w:t>
            </w: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2.1 </w:t>
            </w:r>
            <w:r>
              <w:rPr>
                <w:rFonts w:ascii="方正仿宋_GBK" w:eastAsia="方正仿宋_GBK" w:cs="仿宋" w:hint="eastAsia"/>
                <w:sz w:val="24"/>
                <w:szCs w:val="24"/>
              </w:rPr>
              <w:t>Matières premières du produit</w:t>
            </w:r>
          </w:p>
          <w:p w:rsidR="00C86A94" w:rsidRDefault="00C86A94">
            <w:pPr>
              <w:pStyle w:val="109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
              <w:spacing w:line="0" w:lineRule="atLeast"/>
              <w:ind w:firstLineChars="0" w:firstLine="0"/>
              <w:rPr>
                <w:rFonts w:ascii="方正仿宋_GBK" w:eastAsia="方正仿宋_GBK" w:cs="仿宋"/>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pour les préparations pour nourrissons </w:t>
            </w:r>
            <w:r>
              <w:rPr>
                <w:rFonts w:ascii="方正仿宋_GBK" w:eastAsia="方正仿宋_GBK" w:cs="仿宋" w:hint="eastAsia"/>
                <w:sz w:val="24"/>
                <w:szCs w:val="24"/>
              </w:rPr>
              <w:t>»</w:t>
            </w:r>
            <w:r>
              <w:rPr>
                <w:rFonts w:ascii="方正仿宋_GBK" w:eastAsia="方正仿宋_GBK" w:cs="仿宋" w:hint="eastAsia"/>
                <w:sz w:val="24"/>
                <w:szCs w:val="24"/>
              </w:rPr>
              <w:t xml:space="preserve"> (GB 10765-2010),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pour les préparations pour nourrissons à des fins médicales spéciales </w:t>
            </w:r>
            <w:r>
              <w:rPr>
                <w:rFonts w:ascii="方正仿宋_GBK" w:eastAsia="方正仿宋_GBK" w:cs="仿宋" w:hint="eastAsia"/>
                <w:sz w:val="24"/>
                <w:szCs w:val="24"/>
              </w:rPr>
              <w:t>»</w:t>
            </w:r>
            <w:r>
              <w:rPr>
                <w:rFonts w:ascii="方正仿宋_GBK" w:eastAsia="方正仿宋_GBK" w:cs="仿宋" w:hint="eastAsia"/>
                <w:sz w:val="24"/>
                <w:szCs w:val="24"/>
              </w:rPr>
              <w:t xml:space="preserve"> (GB 25596-2010)</w:t>
            </w:r>
          </w:p>
          <w:p w:rsidR="00C86A94" w:rsidRDefault="00C86A94">
            <w:pPr>
              <w:pStyle w:val="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(Aucun fructose, aucun amidon prégélatinisé n'est utilisé ; les matières premières et additifs alimentaires utilisés ne doivent pas contenir de gluten. </w:t>
            </w:r>
            <w:r>
              <w:rPr>
                <w:rFonts w:ascii="方正仿宋_GBK" w:eastAsia="方正仿宋_GBK" w:cs="仿宋" w:hint="eastAsia"/>
                <w:sz w:val="24"/>
                <w:szCs w:val="24"/>
              </w:rPr>
              <w:lastRenderedPageBreak/>
              <w:t>Aucune matière première irradiée n'est utilisée ; aucune huile végétale hydrogénée n'est utilisée ;)</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 Principes généraux des préparations alimentaires destinées à des fins médicales spéciales </w:t>
            </w:r>
            <w:r>
              <w:rPr>
                <w:rFonts w:ascii="方正仿宋_GBK" w:eastAsia="方正仿宋_GBK" w:cs="仿宋" w:hint="eastAsia"/>
                <w:sz w:val="24"/>
                <w:szCs w:val="24"/>
              </w:rPr>
              <w:t>»</w:t>
            </w:r>
            <w:r>
              <w:rPr>
                <w:rFonts w:ascii="方正仿宋_GBK" w:eastAsia="方正仿宋_GBK" w:cs="仿宋" w:hint="eastAsia"/>
                <w:sz w:val="24"/>
                <w:szCs w:val="24"/>
              </w:rPr>
              <w:t xml:space="preserve"> (GB 29922-2013) ( </w:t>
            </w:r>
            <w:r>
              <w:rPr>
                <w:rFonts w:ascii="方正仿宋_GBK" w:eastAsia="方正仿宋_GBK" w:cs="Times New Roman" w:hint="eastAsia"/>
                <w:sz w:val="24"/>
                <w:szCs w:val="24"/>
              </w:rPr>
              <w:t xml:space="preserve">7.2.5 </w:t>
            </w:r>
            <w:r>
              <w:rPr>
                <w:rFonts w:ascii="方正仿宋_GBK" w:eastAsia="方正仿宋_GBK" w:cs="仿宋" w:hint="eastAsia"/>
                <w:sz w:val="24"/>
                <w:szCs w:val="24"/>
              </w:rPr>
              <w:t>Pour les matières premières à base de soja, il convient de s'assurer que l'activité uréase est négative.)</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3. </w:t>
            </w:r>
            <w:r>
              <w:rPr>
                <w:rFonts w:ascii="方正仿宋_GBK" w:eastAsia="方正仿宋_GBK" w:cs="仿宋" w:hint="eastAsia"/>
                <w:color w:val="auto"/>
                <w:kern w:val="2"/>
              </w:rPr>
              <w:t>« </w:t>
            </w:r>
            <w:r>
              <w:rPr>
                <w:rFonts w:ascii="方正仿宋_GBK" w:eastAsia="方正仿宋_GBK" w:cs="仿宋" w:hint="eastAsia"/>
                <w:color w:val="auto"/>
                <w:kern w:val="2"/>
              </w:rPr>
              <w:t xml:space="preserve">Norme nationale de sécurité </w:t>
            </w:r>
            <w:r>
              <w:rPr>
                <w:rFonts w:ascii="方正仿宋_GBK" w:eastAsia="方正仿宋_GBK" w:cs="Times New Roman" w:hint="eastAsia"/>
                <w:color w:val="auto"/>
                <w:kern w:val="2"/>
              </w:rPr>
              <w:t xml:space="preserve">alimentaire </w:t>
            </w:r>
            <w:r>
              <w:rPr>
                <w:rFonts w:ascii="方正仿宋_GBK" w:eastAsia="方正仿宋_GBK" w:cs="仿宋" w:hint="eastAsia"/>
              </w:rPr>
              <w:t>- Suppléments nutritionnels alimentaires</w:t>
            </w:r>
            <w:r>
              <w:rPr>
                <w:rFonts w:ascii="方正仿宋_GBK" w:eastAsia="方正仿宋_GBK" w:cs="仿宋" w:hint="eastAsia"/>
              </w:rPr>
              <w:t> »</w:t>
            </w:r>
            <w:r>
              <w:rPr>
                <w:rFonts w:ascii="方正仿宋_GBK" w:eastAsia="方正仿宋_GBK" w:cs="仿宋" w:hint="eastAsia"/>
              </w:rPr>
              <w:t xml:space="preserve"> (GB 22570-2014) </w:t>
            </w:r>
            <w:r>
              <w:rPr>
                <w:rFonts w:ascii="方正仿宋_GBK" w:eastAsia="方正仿宋_GBK" w:cs="仿宋" w:hint="eastAsia"/>
                <w:color w:val="auto"/>
                <w:kern w:val="2"/>
              </w:rPr>
              <w:t xml:space="preserve">( </w:t>
            </w:r>
            <w:r>
              <w:rPr>
                <w:rFonts w:ascii="方正仿宋_GBK" w:eastAsia="方正仿宋_GBK" w:cs="Times New Roman" w:hint="eastAsia"/>
                <w:color w:val="auto"/>
                <w:kern w:val="2"/>
              </w:rPr>
              <w:t xml:space="preserve">3.2.1 </w:t>
            </w:r>
            <w:r>
              <w:rPr>
                <w:rFonts w:ascii="方正仿宋_GBK" w:eastAsia="方正仿宋_GBK" w:cs="仿宋" w:hint="eastAsia"/>
                <w:color w:val="auto"/>
                <w:kern w:val="2"/>
              </w:rPr>
              <w:t xml:space="preserve">La matrice alimentaire doit être constituée de matières premières alimentaires prêtes à la consommation et sa qualité doit être conforme aux normes </w:t>
            </w:r>
            <w:r>
              <w:rPr>
                <w:rFonts w:ascii="方正仿宋_GBK" w:eastAsia="方正仿宋_GBK" w:cs="仿宋" w:hint="eastAsia"/>
                <w:color w:val="auto"/>
                <w:kern w:val="2"/>
              </w:rPr>
              <w:lastRenderedPageBreak/>
              <w:t xml:space="preserve">correspondantes et </w:t>
            </w:r>
            <w:r>
              <w:rPr>
                <w:rFonts w:ascii="方正仿宋_GBK" w:eastAsia="方正仿宋_GBK" w:cs="Times New Roman" w:hint="eastAsia"/>
                <w:color w:val="auto"/>
                <w:kern w:val="2"/>
              </w:rPr>
              <w:t xml:space="preserve">/ </w:t>
            </w:r>
            <w:r>
              <w:rPr>
                <w:rFonts w:ascii="方正仿宋_GBK" w:eastAsia="方正仿宋_GBK" w:cs="仿宋" w:hint="eastAsia"/>
                <w:color w:val="auto"/>
                <w:kern w:val="2"/>
              </w:rPr>
              <w:t>ou aux réglementations pertinentes.</w:t>
            </w:r>
            <w:r>
              <w:rPr>
                <w:rFonts w:ascii="方正仿宋_GBK" w:eastAsia="方正仿宋_GBK" w:cs="Times New Roman" w:hint="eastAsia"/>
                <w:color w:val="auto"/>
                <w:kern w:val="2"/>
              </w:rPr>
              <w:t xml:space="preserve"> </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3.2.2 </w:t>
            </w:r>
            <w:r>
              <w:rPr>
                <w:rFonts w:ascii="方正仿宋_GBK" w:eastAsia="方正仿宋_GBK" w:cs="仿宋" w:hint="eastAsia"/>
                <w:color w:val="auto"/>
                <w:kern w:val="2"/>
              </w:rPr>
              <w:t>Le soja et ses produits transformés doivent être traités à haute température et par d'autres procédés pour éliminer les facteurs antinutritionnels, tels que les inhibiteurs de trypsine, etc.</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 </w:t>
            </w:r>
            <w:r>
              <w:rPr>
                <w:rFonts w:ascii="方正仿宋_GBK" w:eastAsia="方正仿宋_GBK" w:cs="仿宋" w:hint="eastAsia"/>
                <w:sz w:val="24"/>
                <w:szCs w:val="24"/>
              </w:rPr>
              <w:t>Aliments complémentaires nutritionnels selon la norme nationale de sécurité alimentaire pour les femmes enceintes et les mères allaitantes</w:t>
            </w:r>
            <w:r>
              <w:rPr>
                <w:rFonts w:ascii="方正仿宋_GBK" w:eastAsia="方正仿宋_GBK" w:cs="仿宋" w:hint="eastAsia"/>
                <w:sz w:val="24"/>
                <w:szCs w:val="24"/>
              </w:rPr>
              <w:t> »</w:t>
            </w:r>
            <w:r>
              <w:rPr>
                <w:rFonts w:ascii="方正仿宋_GBK" w:eastAsia="方正仿宋_GBK" w:cs="仿宋" w:hint="eastAsia"/>
                <w:sz w:val="24"/>
                <w:szCs w:val="24"/>
              </w:rPr>
              <w:t xml:space="preserve"> (GB 31601-2015) ( </w:t>
            </w:r>
            <w:r>
              <w:rPr>
                <w:rFonts w:ascii="方正仿宋_GBK" w:eastAsia="方正仿宋_GBK" w:cs="Times New Roman" w:hint="eastAsia"/>
                <w:sz w:val="24"/>
                <w:szCs w:val="24"/>
              </w:rPr>
              <w:t xml:space="preserve">3.2.1 </w:t>
            </w:r>
            <w:r>
              <w:rPr>
                <w:rFonts w:ascii="方正仿宋_GBK" w:eastAsia="方正仿宋_GBK" w:cs="仿宋" w:hint="eastAsia"/>
                <w:sz w:val="24"/>
                <w:szCs w:val="24"/>
              </w:rPr>
              <w:t xml:space="preserve">Les protéines de haute qualité doivent provenir d'un ou plusieurs produits à base de soja, de produits à base de soja, de lait et de produits laitiers, et son contenu Représentant 18 à 35 % de la qualité des compléments alimentaires destinés aux femmes </w:t>
            </w:r>
            <w:r>
              <w:rPr>
                <w:rFonts w:ascii="方正仿宋_GBK" w:eastAsia="方正仿宋_GBK" w:cs="仿宋" w:hint="eastAsia"/>
                <w:sz w:val="24"/>
                <w:szCs w:val="24"/>
              </w:rPr>
              <w:lastRenderedPageBreak/>
              <w:t>enceintes et aux mères allaitantes .</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3.2.2 </w:t>
            </w:r>
            <w:r>
              <w:rPr>
                <w:rFonts w:ascii="方正仿宋_GBK" w:eastAsia="方正仿宋_GBK" w:cs="仿宋" w:hint="eastAsia"/>
                <w:sz w:val="24"/>
                <w:szCs w:val="24"/>
              </w:rPr>
              <w:t>Les matières premières utilisées dans les suppléments nutritionnels destinés aux femmes enceintes et aux mères allaitantes doivent être conformes aux normes correspondantes et/ou aux réglementations pertinentes.</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3.2.3 </w:t>
            </w:r>
            <w:r>
              <w:rPr>
                <w:rFonts w:ascii="方正仿宋_GBK" w:eastAsia="方正仿宋_GBK" w:cs="仿宋" w:hint="eastAsia"/>
                <w:sz w:val="24"/>
                <w:szCs w:val="24"/>
              </w:rPr>
              <w:t>Le soja et ses produits transformés doivent être traités à haute température et par d'autres procédés pour éliminer les facteurs antinutritionnels, tels que les inhibiteurs de trypsine, etc.</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3.2.4 </w:t>
            </w:r>
            <w:r>
              <w:rPr>
                <w:rFonts w:ascii="方正仿宋_GBK" w:eastAsia="方正仿宋_GBK" w:cs="仿宋" w:hint="eastAsia"/>
                <w:sz w:val="24"/>
                <w:szCs w:val="24"/>
              </w:rPr>
              <w:t>La graisse hydrogénée ne doit pas être utilisée.</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5.</w:t>
            </w:r>
            <w:r>
              <w:rPr>
                <w:rFonts w:ascii="微软雅黑" w:eastAsia="微软雅黑" w:hint="eastAsia"/>
                <w:sz w:val="18"/>
                <w:szCs w:val="18"/>
              </w:rPr>
              <w:t xml:space="preserve"> </w:t>
            </w:r>
            <w:r>
              <w:rPr>
                <w:rFonts w:ascii="方正仿宋_GBK" w:eastAsia="方正仿宋_GBK" w:cs="仿宋" w:hint="eastAsia"/>
                <w:sz w:val="24"/>
                <w:szCs w:val="24"/>
              </w:rPr>
              <w:t>«</w:t>
            </w:r>
            <w:r>
              <w:rPr>
                <w:rFonts w:ascii="方正仿宋_GBK" w:eastAsia="方正仿宋_GBK" w:cs="仿宋" w:hint="eastAsia"/>
                <w:sz w:val="24"/>
                <w:szCs w:val="24"/>
              </w:rPr>
              <w:t xml:space="preserve"> Spécifications hygiéniques de la norme nationale de sécurité alimentaire pour la production d'aliments en conserve </w:t>
            </w:r>
            <w:r>
              <w:rPr>
                <w:rFonts w:ascii="方正仿宋_GBK" w:eastAsia="方正仿宋_GBK" w:cs="仿宋" w:hint="eastAsia"/>
                <w:sz w:val="24"/>
                <w:szCs w:val="24"/>
              </w:rPr>
              <w:t>»</w:t>
            </w:r>
            <w:r>
              <w:rPr>
                <w:rFonts w:ascii="方正仿宋_GBK" w:eastAsia="方正仿宋_GBK" w:cs="仿宋" w:hint="eastAsia"/>
                <w:sz w:val="24"/>
                <w:szCs w:val="24"/>
              </w:rPr>
              <w:t xml:space="preserve"> (GB </w:t>
            </w:r>
            <w:r>
              <w:rPr>
                <w:rFonts w:ascii="方正仿宋_GBK" w:eastAsia="方正仿宋_GBK" w:cs="仿宋" w:hint="eastAsia"/>
                <w:sz w:val="24"/>
                <w:szCs w:val="24"/>
              </w:rPr>
              <w:lastRenderedPageBreak/>
              <w:t>8950-2016) (7.2 Le bétail, la volaille, les produits aquatiques, les fruits et légumes et autres matières premières doivent être acceptés conformément aux normes pertinentes avant d'être mis en service.</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6 </w:t>
            </w:r>
            <w:r>
              <w:rPr>
                <w:rFonts w:ascii="方正仿宋_GBK" w:eastAsia="方正仿宋_GBK" w:cs="仿宋" w:hint="eastAsia"/>
                <w:sz w:val="24"/>
                <w:szCs w:val="24"/>
              </w:rPr>
              <w:t xml:space="preserve">. </w:t>
            </w:r>
            <w:r>
              <w:rPr>
                <w:rFonts w:ascii="方正仿宋_GBK" w:eastAsia="方正仿宋_GBK" w:cs="仿宋" w:hint="eastAsia"/>
                <w:sz w:val="24"/>
                <w:szCs w:val="24"/>
              </w:rPr>
              <w:t>« </w:t>
            </w:r>
            <w:r>
              <w:rPr>
                <w:rFonts w:ascii="方正仿宋_GBK" w:eastAsia="方正仿宋_GBK" w:cs="仿宋" w:hint="eastAsia"/>
                <w:sz w:val="24"/>
                <w:szCs w:val="24"/>
              </w:rPr>
              <w:t>Normes nationales de sécurité alimentaire et spécifications d'hygiène pour la production de boissons</w:t>
            </w:r>
            <w:r>
              <w:rPr>
                <w:rFonts w:ascii="方正仿宋_GBK" w:eastAsia="方正仿宋_GBK" w:cs="仿宋" w:hint="eastAsia"/>
                <w:sz w:val="24"/>
                <w:szCs w:val="24"/>
              </w:rPr>
              <w:t> »</w:t>
            </w:r>
            <w:r>
              <w:rPr>
                <w:rFonts w:ascii="方正仿宋_GBK" w:eastAsia="方正仿宋_GBK" w:cs="仿宋" w:hint="eastAsia"/>
                <w:sz w:val="24"/>
                <w:szCs w:val="24"/>
              </w:rPr>
              <w:t xml:space="preserve"> (GB 12695-2016)</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7,4 </w:t>
            </w:r>
            <w:r>
              <w:rPr>
                <w:rFonts w:ascii="方正仿宋_GBK" w:eastAsia="方正仿宋_GBK" w:cs="仿宋" w:hint="eastAsia"/>
                <w:sz w:val="24"/>
                <w:szCs w:val="24"/>
              </w:rPr>
              <w:t>souches</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Pour les produits utilisant des souches bactériennes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les souches bactériennes doivent être conformes aux normes ou réglementations nationales en vigueur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Avant d'être mises en production et utilisées, les caractéristiques des souches bactériennes doivent être strictement testées </w:t>
            </w:r>
            <w:r>
              <w:rPr>
                <w:rFonts w:ascii="方正仿宋_GBK" w:eastAsia="方正仿宋_GBK" w:cs="Times New Roman" w:hint="eastAsia"/>
                <w:sz w:val="24"/>
                <w:szCs w:val="24"/>
              </w:rPr>
              <w:t xml:space="preserve">pour </w:t>
            </w:r>
            <w:r>
              <w:rPr>
                <w:rFonts w:ascii="方正仿宋_GBK" w:eastAsia="方正仿宋_GBK" w:cs="仿宋" w:hint="eastAsia"/>
                <w:sz w:val="24"/>
                <w:szCs w:val="24"/>
              </w:rPr>
              <w:t xml:space="preserve">garantir leur </w:t>
            </w:r>
            <w:r>
              <w:rPr>
                <w:rFonts w:ascii="方正仿宋_GBK" w:eastAsia="方正仿宋_GBK" w:cs="仿宋" w:hint="eastAsia"/>
                <w:sz w:val="24"/>
                <w:szCs w:val="24"/>
              </w:rPr>
              <w:lastRenderedPageBreak/>
              <w:t xml:space="preserve">activité </w:t>
            </w:r>
            <w:r>
              <w:rPr>
                <w:rFonts w:ascii="方正仿宋_GBK" w:eastAsia="方正仿宋_GBK" w:cs="Times New Roman" w:hint="eastAsia"/>
                <w:sz w:val="24"/>
                <w:szCs w:val="24"/>
              </w:rPr>
              <w:t xml:space="preserve">et </w:t>
            </w:r>
            <w:r>
              <w:rPr>
                <w:rFonts w:ascii="方正仿宋_GBK" w:eastAsia="方正仿宋_GBK" w:cs="仿宋" w:hint="eastAsia"/>
                <w:sz w:val="24"/>
                <w:szCs w:val="24"/>
              </w:rPr>
              <w:t xml:space="preserve">éviter toute contamination par d'autres bactéries. Les souches utilisées pour la fermentation doivent être conservées à une température adaptée en fonction des caractéristiques des souches </w:t>
            </w:r>
            <w:r>
              <w:rPr>
                <w:rFonts w:ascii="方正仿宋_GBK" w:eastAsia="方正仿宋_GBK" w:cs="Times New Roman" w:hint="eastAsia"/>
                <w:sz w:val="24"/>
                <w:szCs w:val="24"/>
              </w:rPr>
              <w:t xml:space="preserve">afin </w:t>
            </w:r>
            <w:r>
              <w:rPr>
                <w:rFonts w:ascii="方正仿宋_GBK" w:eastAsia="方正仿宋_GBK" w:cs="仿宋" w:hint="eastAsia"/>
                <w:sz w:val="24"/>
                <w:szCs w:val="24"/>
              </w:rPr>
              <w:t>de maintenir la vitalité des souches.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Fournissez les ingrédients du produit par ordre croissant de quantité ajoutée et indiquez la proportion</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Si les principales matières premières contiennent du lait cru, des légumes (y compris des champignons comestibles cultivés), de la viande et des produits carnés, des produits apicoles, des produits </w:t>
            </w:r>
            <w:r>
              <w:rPr>
                <w:rFonts w:ascii="方正仿宋_GBK" w:eastAsia="方正仿宋_GBK" w:cs="仿宋" w:hint="eastAsia"/>
                <w:sz w:val="24"/>
                <w:szCs w:val="24"/>
              </w:rPr>
              <w:lastRenderedPageBreak/>
              <w:t>aquatiques et des nids d'oiseaux, le pays d'origine des matières premières doit être indiqué</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Si le soja est utilisé comme matière première principale, il convient d'indiquer s'il s'agit de soja génétiquement modifié.</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Se concentrer sur les risques d'épidémie liés aux matières premières alimentaires d'origine animale et végétale, si elles proviennent de zones épidémiques, si le processus de production ultérieur </w:t>
            </w:r>
            <w:r>
              <w:rPr>
                <w:rFonts w:ascii="方正仿宋_GBK" w:eastAsia="方正仿宋_GBK" w:cs="仿宋" w:hint="eastAsia"/>
                <w:sz w:val="24"/>
                <w:szCs w:val="24"/>
              </w:rPr>
              <w:lastRenderedPageBreak/>
              <w:t>peut éliminer les risques</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Si le soja est utilisé comme matière première, il convient de veiller à ce qu'il s'agisse de soja génétiquement modifié et que ses produits transformés doivent être traités à haute température pour éliminer les facteurs anti-nutritionnels.</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Dans les suppléments nutritionnels destinés aux femmes enceintes et aux mères allaitantes, les </w:t>
            </w:r>
            <w:r>
              <w:rPr>
                <w:rFonts w:ascii="方正仿宋_GBK" w:eastAsia="方正仿宋_GBK" w:cs="Times New Roman" w:hint="eastAsia"/>
                <w:sz w:val="24"/>
                <w:szCs w:val="24"/>
              </w:rPr>
              <w:lastRenderedPageBreak/>
              <w:t xml:space="preserve">protéines de haute qualité doivent provenir d'un ou plusieurs types de soja, de produits à base de soja, de lait et de produits laitiers, et leur contenu représente 18 à 35 % </w:t>
            </w:r>
            <w:r>
              <w:rPr>
                <w:rFonts w:ascii="方正仿宋_GBK" w:eastAsia="方正仿宋_GBK" w:cs="仿宋" w:hint="eastAsia"/>
                <w:sz w:val="24"/>
                <w:szCs w:val="24"/>
              </w:rPr>
              <w:t>de la qualité nutritionnelle. suppléments pour femmes enceintes et mères allaitantes ;</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 xml:space="preserve">N'utilisez pas d'huiles hydrogénées ou de matières premières irradiées dans les aliments destinés </w:t>
            </w:r>
            <w:r>
              <w:rPr>
                <w:rFonts w:ascii="方正仿宋_GBK" w:eastAsia="方正仿宋_GBK" w:cs="仿宋" w:hint="eastAsia"/>
                <w:sz w:val="24"/>
                <w:szCs w:val="24"/>
              </w:rPr>
              <w:lastRenderedPageBreak/>
              <w:t>aux nourrissons et aux jeunes enfants.</w:t>
            </w:r>
          </w:p>
          <w:p w:rsidR="00C86A94" w:rsidRDefault="00C86A94">
            <w:pPr>
              <w:pStyle w:val="1081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3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à</w:t>
            </w:r>
          </w:p>
          <w:p w:rsidR="00C86A94" w:rsidRDefault="00C86A94" w:rsidP="00C33F83">
            <w:pPr>
              <w:pStyle w:val="3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2.2 </w:t>
            </w:r>
            <w:r>
              <w:rPr>
                <w:rFonts w:ascii="方正仿宋_GBK" w:eastAsia="方正仿宋_GBK" w:cs="仿宋" w:hint="eastAsia"/>
                <w:sz w:val="24"/>
                <w:szCs w:val="24"/>
              </w:rPr>
              <w:t xml:space="preserve">Autres matières premières (si des additifs alimentaires sont utilisés, ils doivent </w:t>
            </w:r>
            <w:r>
              <w:rPr>
                <w:rFonts w:ascii="方正仿宋_GBK" w:eastAsia="方正仿宋_GBK" w:cs="仿宋" w:hint="eastAsia"/>
                <w:sz w:val="24"/>
                <w:szCs w:val="24"/>
              </w:rPr>
              <w:lastRenderedPageBreak/>
              <w:t xml:space="preserve">être étiquetés conformément à la catégorie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 Norme pour l'utilisation d'additifs alimenta</w:t>
            </w:r>
            <w:r>
              <w:rPr>
                <w:rFonts w:ascii="方正仿宋_GBK" w:eastAsia="方正仿宋_GBK" w:cs="仿宋" w:hint="eastAsia"/>
                <w:sz w:val="24"/>
                <w:szCs w:val="24"/>
              </w:rPr>
              <w:lastRenderedPageBreak/>
              <w:t xml:space="preserve">ires </w:t>
            </w:r>
            <w:r>
              <w:rPr>
                <w:rFonts w:ascii="方正仿宋_GBK" w:eastAsia="方正仿宋_GBK" w:cs="仿宋" w:hint="eastAsia"/>
                <w:sz w:val="24"/>
                <w:szCs w:val="24"/>
              </w:rPr>
              <w:t>»</w:t>
            </w:r>
            <w:r>
              <w:rPr>
                <w:rFonts w:ascii="方正仿宋_GBK" w:eastAsia="方正仿宋_GBK" w:cs="仿宋" w:hint="eastAsia"/>
                <w:sz w:val="24"/>
                <w:szCs w:val="24"/>
              </w:rPr>
              <w:t xml:space="preserve"> (GB 2760-20 14))</w:t>
            </w:r>
          </w:p>
        </w:tc>
        <w:tc>
          <w:tcPr>
            <w:tcW w:w="4353"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"Norme nationale de sécurité alimentaire - Principes généraux des préparations alimentaires destinées à des fins médicales spéciales" (GB 29922-2013)</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7.3.8 </w:t>
            </w:r>
            <w:r>
              <w:rPr>
                <w:rFonts w:ascii="方正仿宋_GBK" w:eastAsia="方正仿宋_GBK" w:cs="仿宋" w:hint="eastAsia"/>
                <w:sz w:val="24"/>
                <w:szCs w:val="24"/>
              </w:rPr>
              <w:t xml:space="preserve">Les suppléments nutritionnels tels que les vitamines et les minéraux dont la qualité est susceptible de changer pendant le stockage doivent être soumis à une vérification de la qualification des matières premières et à une inspection si nécessaire pour </w:t>
            </w:r>
            <w:r>
              <w:rPr>
                <w:rFonts w:ascii="方正仿宋_GBK" w:eastAsia="方正仿宋_GBK" w:cs="仿宋" w:hint="eastAsia"/>
                <w:sz w:val="24"/>
                <w:szCs w:val="24"/>
              </w:rPr>
              <w:lastRenderedPageBreak/>
              <w:t>garantir qu'ils répondent aux exigences de la réglementation sur les matières premières.</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8.5 </w:t>
            </w:r>
            <w:r>
              <w:rPr>
                <w:rFonts w:ascii="方正仿宋_GBK" w:eastAsia="方正仿宋_GBK" w:cs="仿宋" w:hint="eastAsia"/>
                <w:color w:val="auto"/>
                <w:kern w:val="2"/>
              </w:rPr>
              <w:t>Additifs alimentaires et compléments nutritionnels alimentaires</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8.5.1 </w:t>
            </w:r>
            <w:r>
              <w:rPr>
                <w:rFonts w:ascii="方正仿宋_GBK" w:eastAsia="方正仿宋_GBK" w:cs="仿宋" w:hint="eastAsia"/>
                <w:color w:val="auto"/>
                <w:kern w:val="2"/>
              </w:rPr>
              <w:t>Les additifs alimentaires et les exhausteurs de nutrition alimentaire doivent être utilisés de manière rationnelle conformément à la variété, à la portée et au dosage spécifiés dans les normes nationales de sécurité sanitaire des aliments.</w:t>
            </w:r>
            <w:r>
              <w:rPr>
                <w:rFonts w:ascii="方正仿宋_GBK" w:eastAsia="方正仿宋_GBK" w:cs="Times New Roman" w:hint="eastAsia"/>
                <w:color w:val="auto"/>
                <w:kern w:val="2"/>
              </w:rPr>
              <w:t xml:space="preserve"> </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8.5.2 </w:t>
            </w:r>
            <w:r>
              <w:rPr>
                <w:rFonts w:ascii="方正仿宋_GBK" w:eastAsia="方正仿宋_GBK" w:cs="仿宋" w:hint="eastAsia"/>
                <w:sz w:val="24"/>
                <w:szCs w:val="24"/>
              </w:rPr>
              <w:t>Peser avec précision les additifs alimentaires et les suppléments nutritionnels alimentaires lors de leur utilisation, et tenir des registres. )</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 Suppléments nutritionnels alimentaires complé</w:t>
            </w:r>
            <w:r>
              <w:rPr>
                <w:rFonts w:ascii="方正仿宋_GBK" w:eastAsia="方正仿宋_GBK" w:cs="仿宋" w:hint="eastAsia"/>
                <w:sz w:val="24"/>
                <w:szCs w:val="24"/>
              </w:rPr>
              <w:lastRenderedPageBreak/>
              <w:t xml:space="preserve">mentaires </w:t>
            </w:r>
            <w:r>
              <w:rPr>
                <w:rFonts w:ascii="方正仿宋_GBK" w:eastAsia="方正仿宋_GBK" w:cs="仿宋" w:hint="eastAsia"/>
                <w:sz w:val="24"/>
                <w:szCs w:val="24"/>
              </w:rPr>
              <w:t>»</w:t>
            </w:r>
            <w:r>
              <w:rPr>
                <w:rFonts w:ascii="方正仿宋_GBK" w:eastAsia="方正仿宋_GBK" w:cs="仿宋" w:hint="eastAsia"/>
                <w:sz w:val="24"/>
                <w:szCs w:val="24"/>
              </w:rPr>
              <w:t xml:space="preserve"> (GB 22570-2014)</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dispositions des normes nationales de sécurité alimentaire pour l'utilisation d'additifs alimentaires (GB 2760-2014).</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3.9.2 </w:t>
            </w:r>
            <w:r>
              <w:rPr>
                <w:rFonts w:ascii="方正仿宋_GBK" w:eastAsia="方正仿宋_GBK" w:cs="仿宋" w:hint="eastAsia"/>
                <w:color w:val="auto"/>
                <w:kern w:val="2"/>
              </w:rPr>
              <w:t xml:space="preserve">L'utilisation de fortifiants nutritionnels doit être conforme aux dispositions de la </w:t>
            </w:r>
            <w:r>
              <w:rPr>
                <w:rFonts w:ascii="方正仿宋_GBK" w:eastAsia="方正仿宋_GBK" w:cs="仿宋" w:hint="eastAsia"/>
                <w:color w:val="auto"/>
                <w:kern w:val="2"/>
              </w:rPr>
              <w:t>«</w:t>
            </w:r>
            <w:r>
              <w:rPr>
                <w:rFonts w:ascii="方正仿宋_GBK" w:eastAsia="方正仿宋_GBK" w:cs="仿宋" w:hint="eastAsia"/>
                <w:color w:val="auto"/>
                <w:kern w:val="2"/>
              </w:rPr>
              <w:t xml:space="preserve"> Norme nationale de sécurité alimentaire – Norme pour l'utilisation d'amplificateurs nutritionnels alimentaires </w:t>
            </w:r>
            <w:r>
              <w:rPr>
                <w:rFonts w:ascii="方正仿宋_GBK" w:eastAsia="方正仿宋_GBK" w:cs="仿宋" w:hint="eastAsia"/>
                <w:color w:val="auto"/>
                <w:kern w:val="2"/>
              </w:rPr>
              <w:t>»</w:t>
            </w:r>
            <w:r>
              <w:rPr>
                <w:rFonts w:ascii="方正仿宋_GBK" w:eastAsia="方正仿宋_GBK" w:cs="仿宋" w:hint="eastAsia"/>
                <w:color w:val="auto"/>
                <w:kern w:val="2"/>
              </w:rPr>
              <w:t xml:space="preserve"> (GB 14880-2012). Parmi eux, la dose quotidienne d'éthylènediaminetétraacétate de fer et de sodium ne doit pas dépasser </w:t>
            </w:r>
            <w:r>
              <w:rPr>
                <w:rFonts w:ascii="方正仿宋_GBK" w:eastAsia="方正仿宋_GBK" w:cs="Times New Roman" w:hint="eastAsia"/>
                <w:color w:val="auto"/>
                <w:kern w:val="2"/>
              </w:rPr>
              <w:t xml:space="preserve">2,8 mg en termes de fer </w:t>
            </w:r>
            <w:r>
              <w:rPr>
                <w:rFonts w:ascii="方正仿宋_GBK" w:eastAsia="方正仿宋_GBK" w:cs="仿宋" w:hint="eastAsia"/>
                <w:color w:val="auto"/>
                <w:kern w:val="2"/>
              </w:rPr>
              <w:t>.</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3.9.3 </w:t>
            </w:r>
            <w:r>
              <w:rPr>
                <w:rFonts w:ascii="方正仿宋_GBK" w:eastAsia="方正仿宋_GBK" w:cs="仿宋" w:hint="eastAsia"/>
                <w:sz w:val="24"/>
                <w:szCs w:val="24"/>
              </w:rPr>
              <w:t>Les spécifications de qualité des additifs alimentaires et des suppléments nutritionnels doivent être conformes aux normes correspondantes et aux ré</w:t>
            </w:r>
            <w:r>
              <w:rPr>
                <w:rFonts w:ascii="方正仿宋_GBK" w:eastAsia="方正仿宋_GBK" w:cs="仿宋" w:hint="eastAsia"/>
                <w:sz w:val="24"/>
                <w:szCs w:val="24"/>
              </w:rPr>
              <w:lastRenderedPageBreak/>
              <w:t>glementations pertinentes.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Fournir les noms des additifs utilisés conformément aux </w:t>
            </w:r>
            <w:r>
              <w:rPr>
                <w:rFonts w:ascii="方正仿宋_GBK" w:eastAsia="方正仿宋_GBK" w:cs="仿宋" w:hint="eastAsia"/>
                <w:sz w:val="24"/>
                <w:szCs w:val="24"/>
              </w:rPr>
              <w:t>« </w:t>
            </w:r>
            <w:r>
              <w:rPr>
                <w:rFonts w:ascii="方正仿宋_GBK" w:eastAsia="方正仿宋_GBK" w:cs="仿宋" w:hint="eastAsia"/>
                <w:sz w:val="24"/>
                <w:szCs w:val="24"/>
              </w:rPr>
              <w:t>Normes nationales de sécurité alimentaire pour l'utilisation d'additifs alimentaires</w:t>
            </w:r>
            <w:r>
              <w:rPr>
                <w:rFonts w:ascii="方正仿宋_GBK" w:eastAsia="方正仿宋_GBK" w:cs="仿宋" w:hint="eastAsia"/>
                <w:sz w:val="24"/>
                <w:szCs w:val="24"/>
              </w:rPr>
              <w:t> »</w:t>
            </w:r>
            <w:r>
              <w:rPr>
                <w:rFonts w:ascii="方正仿宋_GBK" w:eastAsia="方正仿宋_GBK" w:cs="仿宋" w:hint="eastAsia"/>
                <w:sz w:val="24"/>
                <w:szCs w:val="24"/>
              </w:rPr>
              <w:t xml:space="preserve"> (GB 2760-2014).</w:t>
            </w:r>
          </w:p>
          <w:p w:rsidR="00C86A94" w:rsidRDefault="00C86A94">
            <w:pPr>
              <w:pStyle w:val="10810"/>
              <w:spacing w:line="0" w:lineRule="atLeast"/>
              <w:ind w:firstLineChars="0" w:firstLine="0"/>
              <w:rPr>
                <w:rFonts w:ascii="方正仿宋_GBK" w:eastAsia="方正仿宋_GBK" w:cs="Times New Roman"/>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Les additifs alimentaires et les exhausteurs de nutrition alimentaire doivent être utilisés de manière rationnelle conformément à la variété, à la portée et au dosage spécifiés dans les normes nationales de sécurité </w:t>
            </w:r>
            <w:r>
              <w:rPr>
                <w:rFonts w:ascii="方正仿宋_GBK" w:eastAsia="方正仿宋_GBK" w:cs="仿宋" w:hint="eastAsia"/>
                <w:sz w:val="24"/>
                <w:szCs w:val="24"/>
              </w:rPr>
              <w:lastRenderedPageBreak/>
              <w:t>alimentaire.</w:t>
            </w:r>
          </w:p>
        </w:tc>
        <w:tc>
          <w:tcPr>
            <w:tcW w:w="1890" w:type="dxa"/>
            <w:vAlign w:val="center"/>
          </w:tcPr>
          <w:p w:rsidR="00C86A94" w:rsidRDefault="00C86A94" w:rsidP="00C33F83">
            <w:pPr>
              <w:pStyle w:val="4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à</w:t>
            </w:r>
          </w:p>
          <w:p w:rsidR="00C86A94" w:rsidRDefault="00C86A94" w:rsidP="00C33F83">
            <w:pPr>
              <w:pStyle w:val="4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2.3 </w:t>
            </w:r>
            <w:r>
              <w:rPr>
                <w:rFonts w:ascii="方正仿宋_GBK" w:eastAsia="方正仿宋_GBK" w:cs="仿宋" w:hint="eastAsia"/>
                <w:sz w:val="24"/>
                <w:szCs w:val="24"/>
              </w:rPr>
              <w:t>Normes de qualité et de sécurité mises en œuvre pour diverses matières premières</w:t>
            </w:r>
          </w:p>
        </w:tc>
        <w:tc>
          <w:tcPr>
            <w:tcW w:w="4353" w:type="dxa"/>
            <w:vAlign w:val="center"/>
          </w:tcPr>
          <w:p w:rsidR="00C86A94" w:rsidRDefault="00C86A94">
            <w:pPr>
              <w:pStyle w:val="Default"/>
              <w:spacing w:line="0" w:lineRule="atLeast"/>
              <w:jc w:val="both"/>
              <w:rPr>
                <w:rFonts w:ascii="方正仿宋_GBK" w:eastAsia="方正仿宋_GBK" w:cs="Times New Roman"/>
                <w:color w:val="auto"/>
                <w:kern w:val="2"/>
              </w:rPr>
            </w:pPr>
            <w:r>
              <w:rPr>
                <w:rFonts w:ascii="Times New Roman" w:eastAsia="方正仿宋_GBK" w:cs="Times New Roman" w:hint="eastAsia"/>
              </w:rPr>
              <w:t>"Normes nationales de s</w:t>
            </w:r>
            <w:r>
              <w:rPr>
                <w:rFonts w:ascii="Times New Roman" w:eastAsia="方正仿宋_GBK" w:cs="Times New Roman" w:hint="eastAsia"/>
              </w:rPr>
              <w:t>é</w:t>
            </w:r>
            <w:r>
              <w:rPr>
                <w:rFonts w:ascii="Times New Roman" w:eastAsia="方正仿宋_GBK" w:cs="Times New Roman" w:hint="eastAsia"/>
              </w:rPr>
              <w:t>curit</w:t>
            </w:r>
            <w:r>
              <w:rPr>
                <w:rFonts w:ascii="Times New Roman" w:eastAsia="方正仿宋_GBK" w:cs="Times New Roman" w:hint="eastAsia"/>
              </w:rPr>
              <w:t>é</w:t>
            </w:r>
            <w:r>
              <w:rPr>
                <w:rFonts w:ascii="Times New Roman" w:eastAsia="方正仿宋_GBK" w:cs="Times New Roman" w:hint="eastAsia"/>
              </w:rPr>
              <w:t xml:space="preserve"> alimentaire - Sp</w:t>
            </w:r>
            <w:r>
              <w:rPr>
                <w:rFonts w:ascii="Times New Roman" w:eastAsia="方正仿宋_GBK" w:cs="Times New Roman" w:hint="eastAsia"/>
              </w:rPr>
              <w:t>é</w:t>
            </w:r>
            <w:r>
              <w:rPr>
                <w:rFonts w:ascii="Times New Roman" w:eastAsia="方正仿宋_GBK" w:cs="Times New Roman" w:hint="eastAsia"/>
              </w:rPr>
              <w:t>cifications g</w:t>
            </w:r>
            <w:r>
              <w:rPr>
                <w:rFonts w:ascii="Times New Roman" w:eastAsia="方正仿宋_GBK" w:cs="Times New Roman" w:hint="eastAsia"/>
              </w:rPr>
              <w:t>é</w:t>
            </w:r>
            <w:r>
              <w:rPr>
                <w:rFonts w:ascii="Times New Roman" w:eastAsia="方正仿宋_GBK" w:cs="Times New Roman" w:hint="eastAsia"/>
              </w:rPr>
              <w:t>n</w:t>
            </w:r>
            <w:r>
              <w:rPr>
                <w:rFonts w:ascii="Times New Roman" w:eastAsia="方正仿宋_GBK" w:cs="Times New Roman" w:hint="eastAsia"/>
              </w:rPr>
              <w:t>é</w:t>
            </w:r>
            <w:r>
              <w:rPr>
                <w:rFonts w:ascii="Times New Roman" w:eastAsia="方正仿宋_GBK" w:cs="Times New Roman" w:hint="eastAsia"/>
              </w:rPr>
              <w:t>rales d'hygi</w:t>
            </w:r>
            <w:r>
              <w:rPr>
                <w:rFonts w:ascii="Times New Roman" w:eastAsia="方正仿宋_GBK" w:cs="Times New Roman" w:hint="eastAsia"/>
              </w:rPr>
              <w:t>è</w:t>
            </w:r>
            <w:r>
              <w:rPr>
                <w:rFonts w:ascii="Times New Roman" w:eastAsia="方正仿宋_GBK" w:cs="Times New Roman" w:hint="eastAsia"/>
              </w:rPr>
              <w:t xml:space="preserve">ne pour la production alimentaire" (GB14881-2013) </w:t>
            </w:r>
            <w:r>
              <w:rPr>
                <w:rFonts w:ascii="方正仿宋_GBK" w:eastAsia="方正仿宋_GBK" w:cs="仿宋" w:hint="eastAsia"/>
                <w:color w:val="auto"/>
                <w:kern w:val="2"/>
              </w:rPr>
              <w:t xml:space="preserve">( </w:t>
            </w:r>
            <w:r>
              <w:rPr>
                <w:rFonts w:ascii="方正仿宋_GBK" w:eastAsia="方正仿宋_GBK" w:cs="Times New Roman" w:hint="eastAsia"/>
                <w:color w:val="auto"/>
                <w:kern w:val="2"/>
              </w:rPr>
              <w:t xml:space="preserve">7.2.1 </w:t>
            </w:r>
            <w:r>
              <w:rPr>
                <w:rFonts w:ascii="方正仿宋_GBK" w:eastAsia="方正仿宋_GBK" w:cs="仿宋" w:hint="eastAsia"/>
                <w:color w:val="auto"/>
                <w:kern w:val="2"/>
              </w:rPr>
              <w:t>Les matières premières alimentaires achetées doivent être inspectées pour vérifier la licence du fournisseur et les certificats de qualification du produit</w:t>
            </w:r>
            <w:r>
              <w:rPr>
                <w:rFonts w:ascii="方正仿宋_GBK" w:eastAsia="方正仿宋_GBK" w:cs="仿宋" w:hint="eastAsia"/>
                <w:color w:val="auto"/>
                <w:kern w:val="2"/>
              </w:rPr>
              <w:t> </w:t>
            </w:r>
            <w:r>
              <w:rPr>
                <w:rFonts w:ascii="方正仿宋_GBK" w:eastAsia="方正仿宋_GBK" w:cs="仿宋" w:hint="eastAsia"/>
                <w:color w:val="auto"/>
                <w:kern w:val="2"/>
              </w:rPr>
              <w:t>; pour les matières premières alimentaires qui ne peuvent pas fournir de certificats de qualification, elles doivent être inspectés conformément aux normes de sécurité alimentaire).</w:t>
            </w:r>
          </w:p>
        </w:tc>
        <w:tc>
          <w:tcPr>
            <w:tcW w:w="3465" w:type="dxa"/>
            <w:vAlign w:val="center"/>
          </w:tcPr>
          <w:p w:rsidR="00C86A94" w:rsidRDefault="00C86A94">
            <w:pPr>
              <w:pStyle w:val="11010"/>
              <w:spacing w:line="0" w:lineRule="atLeast"/>
              <w:rPr>
                <w:rFonts w:ascii="方正仿宋_GBK" w:eastAsia="方正仿宋_GBK" w:cs="Times New Roman"/>
                <w:sz w:val="24"/>
                <w:szCs w:val="24"/>
              </w:rPr>
            </w:pPr>
            <w:r>
              <w:rPr>
                <w:rFonts w:ascii="方正仿宋_GBK" w:eastAsia="方正仿宋_GBK" w:cs="仿宋" w:hint="eastAsia"/>
                <w:sz w:val="24"/>
                <w:szCs w:val="24"/>
              </w:rPr>
              <w:t>Fournir des normes de qualité et de sécurité pour la mise en œuvre des matières premières, y compris des indicateurs, des limites et des exigences d'acceptation.</w:t>
            </w:r>
          </w:p>
        </w:tc>
        <w:tc>
          <w:tcPr>
            <w:tcW w:w="2576" w:type="dxa"/>
            <w:vAlign w:val="center"/>
          </w:tcPr>
          <w:p w:rsidR="00C86A94" w:rsidRDefault="00C86A94">
            <w:pPr>
              <w:pStyle w:val="11110"/>
              <w:spacing w:line="0" w:lineRule="atLeast"/>
              <w:rPr>
                <w:rFonts w:ascii="方正仿宋_GBK" w:eastAsia="方正仿宋_GBK" w:cs="Times New Roman"/>
                <w:sz w:val="24"/>
                <w:szCs w:val="24"/>
              </w:rPr>
            </w:pPr>
            <w:r>
              <w:rPr>
                <w:rFonts w:ascii="方正仿宋_GBK" w:eastAsia="方正仿宋_GBK" w:cs="仿宋" w:hint="eastAsia"/>
                <w:sz w:val="24"/>
                <w:szCs w:val="24"/>
              </w:rPr>
              <w:t>Comparez les normes nationales pertinentes pour déterminer si les matières premières utilisées répondent aux exigences de notre pays.</w:t>
            </w:r>
          </w:p>
        </w:tc>
        <w:tc>
          <w:tcPr>
            <w:tcW w:w="1890" w:type="dxa"/>
            <w:vAlign w:val="center"/>
          </w:tcPr>
          <w:p w:rsidR="00C86A94" w:rsidRDefault="00C86A94" w:rsidP="00C33F83">
            <w:pPr>
              <w:pStyle w:val="5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à</w:t>
            </w:r>
          </w:p>
          <w:p w:rsidR="00C86A94" w:rsidRDefault="00C86A94" w:rsidP="00C33F83">
            <w:pPr>
              <w:pStyle w:val="5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9101"/>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89"/>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2.4 Système d'audit des </w:t>
            </w:r>
            <w:r>
              <w:rPr>
                <w:rFonts w:ascii="方正仿宋_GBK" w:eastAsia="方正仿宋_GBK" w:cs="仿宋" w:hint="eastAsia"/>
                <w:sz w:val="24"/>
                <w:szCs w:val="24"/>
              </w:rPr>
              <w:lastRenderedPageBreak/>
              <w:t>fournisseurs de matières premières</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GB </w:t>
            </w:r>
            <w:r>
              <w:rPr>
                <w:rFonts w:ascii="方正仿宋_GBK" w:eastAsia="方正仿宋_GBK" w:cs="仿宋" w:hint="eastAsia"/>
                <w:sz w:val="24"/>
                <w:szCs w:val="24"/>
              </w:rPr>
              <w:t xml:space="preserve">"Norme nationale de sécurité alimentaire - Principes généraux des préparations alimentaires destinées à des fins médicales spéciales" (GB </w:t>
            </w:r>
            <w:r>
              <w:rPr>
                <w:rFonts w:ascii="方正仿宋_GBK" w:eastAsia="方正仿宋_GBK" w:cs="仿宋" w:hint="eastAsia"/>
                <w:sz w:val="24"/>
                <w:szCs w:val="24"/>
              </w:rPr>
              <w:lastRenderedPageBreak/>
              <w:t>29922-2013)</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7.2.2 </w:t>
            </w:r>
            <w:r>
              <w:rPr>
                <w:rFonts w:ascii="方正仿宋_GBK" w:eastAsia="方正仿宋_GBK" w:cs="仿宋" w:hint="eastAsia"/>
                <w:sz w:val="24"/>
                <w:szCs w:val="24"/>
              </w:rPr>
              <w:t>Les entreprises devraient établir un système de gestion des fournisseurs et stipuler les procédures de sélection, d'examen et d'évaluation des fournisseurs.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7.2.6 </w:t>
            </w:r>
            <w:r>
              <w:rPr>
                <w:rFonts w:ascii="方正仿宋_GBK" w:eastAsia="方正仿宋_GBK" w:cs="仿宋" w:hint="eastAsia"/>
                <w:sz w:val="24"/>
                <w:szCs w:val="24"/>
              </w:rPr>
              <w:t>Les processus et les mesures de sécurité adoptés par les fournisseurs doivent être évalués et, si nécessaire, des examens réguliers sur site ou une surveillance des processus doivent être effectués.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Fournir un système d'audit pour les fournisseurs de matières premières, comprenant la sélection des fournisseurs, </w:t>
            </w:r>
            <w:r>
              <w:rPr>
                <w:rFonts w:ascii="方正仿宋_GBK" w:eastAsia="方正仿宋_GBK" w:cs="仿宋" w:hint="eastAsia"/>
                <w:sz w:val="24"/>
                <w:szCs w:val="24"/>
              </w:rPr>
              <w:lastRenderedPageBreak/>
              <w:t xml:space="preserve">l'audit, les procédures d'évaluation, etc., une liste des fournisseurs qualifiés et un dossier d'évaluation </w:t>
            </w:r>
            <w:r>
              <w:rPr>
                <w:rFonts w:ascii="方正仿宋_GBK" w:eastAsia="方正仿宋_GBK" w:cs="Times New Roman" w:hint="eastAsia"/>
                <w:sz w:val="24"/>
                <w:szCs w:val="24"/>
              </w:rPr>
              <w:t xml:space="preserve">des </w:t>
            </w:r>
            <w:r>
              <w:rPr>
                <w:rFonts w:ascii="方正仿宋_GBK" w:eastAsia="方正仿宋_GBK" w:cs="仿宋" w:hint="eastAsia"/>
                <w:sz w:val="24"/>
                <w:szCs w:val="24"/>
              </w:rPr>
              <w:t>principaux fournisseurs de matières premières.</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Concentrez-vous sur l’examen du respect des normes de qualité et de sécurité des </w:t>
            </w:r>
            <w:r>
              <w:rPr>
                <w:rFonts w:ascii="方正仿宋_GBK" w:eastAsia="方正仿宋_GBK" w:cs="仿宋" w:hint="eastAsia"/>
                <w:sz w:val="24"/>
                <w:szCs w:val="24"/>
              </w:rPr>
              <w:lastRenderedPageBreak/>
              <w:t>matières premières.</w:t>
            </w:r>
          </w:p>
        </w:tc>
        <w:tc>
          <w:tcPr>
            <w:tcW w:w="1890" w:type="dxa"/>
            <w:vAlign w:val="center"/>
          </w:tcPr>
          <w:p w:rsidR="00C86A94" w:rsidRDefault="00C86A94" w:rsidP="00C33F83">
            <w:pPr>
              <w:pStyle w:val="6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à</w:t>
            </w:r>
          </w:p>
          <w:p w:rsidR="00C86A94" w:rsidRDefault="00C86A94" w:rsidP="00C33F83">
            <w:pPr>
              <w:pStyle w:val="6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2.5 </w:t>
            </w:r>
            <w:r>
              <w:rPr>
                <w:rFonts w:ascii="方正仿宋_GBK" w:eastAsia="方正仿宋_GBK" w:cs="仿宋" w:hint="eastAsia"/>
                <w:sz w:val="24"/>
                <w:szCs w:val="24"/>
              </w:rPr>
              <w:t>Matériaux d'emballage intérieur du produit</w:t>
            </w:r>
          </w:p>
          <w:p w:rsidR="00C86A94" w:rsidRDefault="00C86A94">
            <w:pPr>
              <w:pStyle w:val="10910"/>
              <w:snapToGrid w:val="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Times New Roman" w:eastAsia="方正仿宋_GBK" w:hAnsi="Times New Roman" w:cs="Times New Roman" w:hint="eastAsia"/>
                <w:kern w:val="0"/>
                <w:sz w:val="24"/>
                <w:szCs w:val="24"/>
              </w:rPr>
              <w:t>"Normes nationales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 Sp</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cifications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rales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 xml:space="preserve">ne pour la production alimentaire"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7.4.1 </w:t>
            </w:r>
            <w:r>
              <w:rPr>
                <w:rFonts w:ascii="方正仿宋_GBK" w:eastAsia="方正仿宋_GBK" w:cs="仿宋" w:hint="eastAsia"/>
                <w:sz w:val="24"/>
                <w:szCs w:val="24"/>
              </w:rPr>
              <w:t xml:space="preserve">Lors de l'achat de matériaux d'emballage alimentaire, de conteneurs, de détergents, de désinfectants et d'autres produits liés à </w:t>
            </w:r>
            <w:r>
              <w:rPr>
                <w:rFonts w:ascii="方正仿宋_GBK" w:eastAsia="方正仿宋_GBK" w:cs="仿宋" w:hint="eastAsia"/>
                <w:sz w:val="24"/>
                <w:szCs w:val="24"/>
              </w:rPr>
              <w:lastRenderedPageBreak/>
              <w:t>l'alimentation, les documents de certification du produit doivent être inspectés et la gestion des licences doit être mise en œuvre. Les produits liés à l'alimentation doivent également vérifier la licence du fournisseur. Les produits liés à l'alimentation tels que les matériaux d'emballage alimentaire doivent être inspectés avant de pouvoir être utilisés.)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"Norme nationale de sécurité alimentaire - Principes généraux des préparations alimentaires destinées à des fins médicales spéciales" (GB 29922-2013) ( </w:t>
            </w:r>
            <w:r>
              <w:rPr>
                <w:rFonts w:ascii="方正仿宋_GBK" w:eastAsia="方正仿宋_GBK" w:cs="Times New Roman" w:hint="eastAsia"/>
                <w:sz w:val="24"/>
                <w:szCs w:val="24"/>
              </w:rPr>
              <w:t xml:space="preserve">8.6 </w:t>
            </w:r>
            <w:r>
              <w:rPr>
                <w:rFonts w:ascii="方正仿宋_GBK" w:eastAsia="方正仿宋_GBK" w:cs="仿宋" w:hint="eastAsia"/>
                <w:sz w:val="24"/>
                <w:szCs w:val="24"/>
              </w:rPr>
              <w:t>Emballage</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8.6.1 </w:t>
            </w:r>
            <w:r>
              <w:rPr>
                <w:rFonts w:ascii="方正仿宋_GBK" w:eastAsia="方正仿宋_GBK" w:cs="仿宋" w:hint="eastAsia"/>
                <w:sz w:val="24"/>
                <w:szCs w:val="24"/>
              </w:rPr>
              <w:t xml:space="preserve">Doit être conforme aux dispositions pertinentes des </w:t>
            </w:r>
            <w:r>
              <w:rPr>
                <w:rFonts w:ascii="Times New Roman" w:eastAsia="方正仿宋_GBK" w:hAnsi="Times New Roman" w:cs="Times New Roman" w:hint="eastAsia"/>
                <w:kern w:val="0"/>
                <w:sz w:val="24"/>
                <w:szCs w:val="24"/>
              </w:rPr>
              <w:t>« Normes nationales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w:t>
            </w:r>
            <w:r>
              <w:rPr>
                <w:rFonts w:ascii="Times New Roman" w:eastAsia="方正仿宋_GBK" w:hAnsi="Times New Roman" w:cs="Times New Roman" w:hint="eastAsia"/>
                <w:kern w:val="0"/>
                <w:sz w:val="24"/>
                <w:szCs w:val="24"/>
              </w:rPr>
              <w:t>–</w:t>
            </w:r>
            <w:r>
              <w:rPr>
                <w:rFonts w:ascii="Times New Roman" w:eastAsia="方正仿宋_GBK" w:hAnsi="Times New Roman" w:cs="Times New Roman" w:hint="eastAsia"/>
                <w:kern w:val="0"/>
                <w:sz w:val="24"/>
                <w:szCs w:val="24"/>
              </w:rPr>
              <w:t xml:space="preserve"> Sp</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lastRenderedPageBreak/>
              <w:t>cifications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rales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ne pour la production alimentaire » (GB14881-2013) .</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8.6.2 </w:t>
            </w:r>
            <w:r>
              <w:rPr>
                <w:rFonts w:ascii="方正仿宋_GBK" w:eastAsia="方正仿宋_GBK" w:cs="仿宋" w:hint="eastAsia"/>
                <w:sz w:val="24"/>
                <w:szCs w:val="24"/>
              </w:rPr>
              <w:t>Les matériaux d'emballage doivent être propres, non toxiques et conformes aux réglementations nationales en vigueur.</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8.6.3 </w:t>
            </w:r>
            <w:r>
              <w:rPr>
                <w:rFonts w:ascii="方正仿宋_GBK" w:eastAsia="方正仿宋_GBK" w:cs="仿宋" w:hint="eastAsia"/>
                <w:sz w:val="24"/>
                <w:szCs w:val="24"/>
              </w:rPr>
              <w:t>Les matériaux d'emballage ou les gaz d'emballage doivent être non toxiques et ne doivent pas affecter la sécurité alimentaire et les caractéristiques du produit dans des conditions spécifiques de stockage et d'utilisation.</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8.6.4 </w:t>
            </w:r>
            <w:r>
              <w:rPr>
                <w:rFonts w:ascii="方正仿宋_GBK" w:eastAsia="方正仿宋_GBK" w:cs="仿宋" w:hint="eastAsia"/>
                <w:sz w:val="24"/>
                <w:szCs w:val="24"/>
              </w:rPr>
              <w:t>Les matériaux d'emballage réutilisables tels que les bouteilles en verre, les récipients en acier inoxydable, etc. doivent être soigneusement nettoyés et désinfectés si nécessaire avant utilisation.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 </w:t>
            </w:r>
            <w:r>
              <w:rPr>
                <w:rFonts w:ascii="方正仿宋_GBK" w:eastAsia="方正仿宋_GBK" w:cs="仿宋" w:hint="eastAsia"/>
                <w:sz w:val="24"/>
                <w:szCs w:val="24"/>
              </w:rPr>
              <w:t xml:space="preserve">"Norme nationale de sécurité alimentaire - Code d'hygiène pour la production d'aliments en conserve" (GB 8950-2016) ( </w:t>
            </w:r>
            <w:r>
              <w:rPr>
                <w:rFonts w:ascii="方正仿宋_GBK" w:eastAsia="方正仿宋_GBK" w:cs="Times New Roman" w:hint="eastAsia"/>
                <w:sz w:val="24"/>
                <w:szCs w:val="24"/>
              </w:rPr>
              <w:t xml:space="preserve">7.5 </w:t>
            </w:r>
            <w:r>
              <w:rPr>
                <w:rFonts w:ascii="方正仿宋_GBK" w:eastAsia="方正仿宋_GBK" w:cs="仿宋" w:hint="eastAsia"/>
                <w:sz w:val="24"/>
                <w:szCs w:val="24"/>
              </w:rPr>
              <w:t>Le matériau, le revêtement intérieur, le revêtement de réparation des coutures et le scellant des récipients d'emballage utilisés pour les aliments en conserve doivent être conformes aux normes de sécurité pertinentes.)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"Normes nationales de sécurité alimentaire - Spécifications hygiéniques pour la production de boissons" (GB 12695-2016)</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7.3.2 </w:t>
            </w:r>
            <w:r>
              <w:rPr>
                <w:rFonts w:ascii="方正仿宋_GBK" w:eastAsia="方正仿宋_GBK" w:cs="仿宋" w:hint="eastAsia"/>
                <w:sz w:val="24"/>
                <w:szCs w:val="24"/>
              </w:rPr>
              <w:t xml:space="preserve">Les conteneurs et matériaux d'emballage doivent être conformes aux normes ou réglementations en vigueur </w:t>
            </w:r>
            <w:r>
              <w:rPr>
                <w:rFonts w:ascii="方正仿宋_GBK" w:eastAsia="方正仿宋_GBK" w:cs="Times New Roman" w:hint="eastAsia"/>
                <w:sz w:val="24"/>
                <w:szCs w:val="24"/>
              </w:rPr>
              <w:t xml:space="preserve">et </w:t>
            </w:r>
            <w:r>
              <w:rPr>
                <w:rFonts w:ascii="方正仿宋_GBK" w:eastAsia="方正仿宋_GBK" w:cs="仿宋" w:hint="eastAsia"/>
                <w:sz w:val="24"/>
                <w:szCs w:val="24"/>
              </w:rPr>
              <w:t xml:space="preserve">n'affectent pas la sécurité alimentaire et les caractéristiques du </w:t>
            </w:r>
            <w:r>
              <w:rPr>
                <w:rFonts w:ascii="方正仿宋_GBK" w:eastAsia="方正仿宋_GBK" w:cs="仿宋" w:hint="eastAsia"/>
                <w:sz w:val="24"/>
                <w:szCs w:val="24"/>
              </w:rPr>
              <w:lastRenderedPageBreak/>
              <w:t xml:space="preserve">produit dans des conditions de stockage et d'utilisation spécifiques. Les additifs pour les conteneurs et matériaux d'emballage en contact avec les aliments doivent être conformes à la </w:t>
            </w:r>
            <w:r>
              <w:rPr>
                <w:rFonts w:ascii="方正仿宋_GBK" w:eastAsia="方正仿宋_GBK" w:cs="Times New Roman" w:hint="eastAsia"/>
                <w:sz w:val="24"/>
                <w:szCs w:val="24"/>
              </w:rPr>
              <w:t xml:space="preserve">norme GB9685 </w:t>
            </w:r>
            <w:r>
              <w:rPr>
                <w:rFonts w:ascii="方正仿宋_GBK" w:eastAsia="方正仿宋_GBK" w:cs="仿宋" w:hint="eastAsia"/>
                <w:sz w:val="24"/>
                <w:szCs w:val="24"/>
              </w:rPr>
              <w:t>et aux exigences réglementaires pertinentes.)</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Décrivez en détail la composition des matériaux d'emballage intérieur du produit et énumérez les normes de qualité et de sécurité des matériaux d'emballage intérieur.</w:t>
            </w: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Concentrez-vous sur la question de savoir si l'entreprise fournit des informations sur la certification de sécurité pour les matériaux d'emballage inté</w:t>
            </w:r>
            <w:r>
              <w:rPr>
                <w:rFonts w:ascii="方正仿宋_GBK" w:eastAsia="方正仿宋_GBK" w:cs="仿宋" w:hint="eastAsia"/>
                <w:sz w:val="24"/>
                <w:szCs w:val="24"/>
              </w:rPr>
              <w:lastRenderedPageBreak/>
              <w:t>rieur, telles que les déclarations de l'entreprise, etc.</w:t>
            </w:r>
          </w:p>
        </w:tc>
        <w:tc>
          <w:tcPr>
            <w:tcW w:w="1890" w:type="dxa"/>
            <w:vAlign w:val="center"/>
          </w:tcPr>
          <w:p w:rsidR="00C86A94" w:rsidRDefault="00C86A94" w:rsidP="00C33F83">
            <w:pPr>
              <w:pStyle w:val="7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à</w:t>
            </w:r>
          </w:p>
          <w:p w:rsidR="00C86A94" w:rsidRDefault="00C86A94" w:rsidP="00C33F83">
            <w:pPr>
              <w:pStyle w:val="7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493"/>
        </w:trPr>
        <w:tc>
          <w:tcPr>
            <w:tcW w:w="14279" w:type="dxa"/>
            <w:gridSpan w:val="6"/>
            <w:vAlign w:val="center"/>
          </w:tcPr>
          <w:p w:rsidR="00C86A94" w:rsidRDefault="00C86A94">
            <w:pPr>
              <w:pStyle w:val="10810"/>
              <w:spacing w:line="0" w:lineRule="atLeast"/>
              <w:ind w:firstLineChars="0" w:firstLine="0"/>
              <w:jc w:val="center"/>
              <w:rPr>
                <w:rFonts w:ascii="方正楷体_GBK" w:eastAsia="方正楷体_GBK" w:cs="Times New Roman"/>
                <w:b/>
                <w:sz w:val="24"/>
                <w:szCs w:val="24"/>
              </w:rPr>
            </w:pPr>
            <w:r>
              <w:rPr>
                <w:rFonts w:ascii="方正楷体_GBK" w:eastAsia="方正楷体_GBK" w:cs="Times New Roman" w:hint="eastAsia"/>
                <w:b/>
                <w:bCs/>
                <w:sz w:val="24"/>
                <w:szCs w:val="24"/>
              </w:rPr>
              <w:lastRenderedPageBreak/>
              <w:t xml:space="preserve">3.Informations </w:t>
            </w:r>
            <w:r>
              <w:rPr>
                <w:rFonts w:ascii="方正楷体_GBK" w:eastAsia="方正楷体_GBK" w:cs="仿宋" w:hint="eastAsia"/>
                <w:b/>
                <w:bCs/>
                <w:sz w:val="24"/>
                <w:szCs w:val="24"/>
              </w:rPr>
              <w:t>sur le processus de production</w:t>
            </w:r>
          </w:p>
        </w:tc>
      </w:tr>
      <w:tr w:rsidR="00C86A94">
        <w:trPr>
          <w:trHeight w:val="1158"/>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3.1 </w:t>
            </w:r>
            <w:r>
              <w:rPr>
                <w:rFonts w:ascii="方正仿宋_GBK" w:eastAsia="方正仿宋_GBK" w:cs="仿宋" w:hint="eastAsia"/>
                <w:sz w:val="24"/>
                <w:szCs w:val="24"/>
              </w:rPr>
              <w:t xml:space="preserve">Fournir un organigramme détaillé du processus de production, qui </w:t>
            </w:r>
            <w:r>
              <w:rPr>
                <w:rFonts w:ascii="方正仿宋_GBK" w:eastAsia="方正仿宋_GBK" w:cs="仿宋" w:hint="eastAsia"/>
                <w:sz w:val="24"/>
                <w:szCs w:val="24"/>
              </w:rPr>
              <w:lastRenderedPageBreak/>
              <w:t>doit inclure les paramètres du processus et décrire le processus.</w:t>
            </w:r>
          </w:p>
        </w:tc>
        <w:tc>
          <w:tcPr>
            <w:tcW w:w="4353"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1.</w:t>
            </w:r>
            <w:r>
              <w:rPr>
                <w:rFonts w:ascii="微软雅黑" w:eastAsia="微软雅黑" w:hint="eastAsia"/>
                <w:sz w:val="18"/>
                <w:szCs w:val="18"/>
              </w:rPr>
              <w:t xml:space="preserve">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Bonnes pratiques de fabrication pour les préparations en poudre pour nourrissons </w:t>
            </w:r>
            <w:r>
              <w:rPr>
                <w:rFonts w:ascii="方正仿宋_GBK" w:eastAsia="方正仿宋_GBK" w:cs="仿宋" w:hint="eastAsia"/>
                <w:sz w:val="24"/>
                <w:szCs w:val="24"/>
              </w:rPr>
              <w:t>»</w:t>
            </w:r>
            <w:r>
              <w:rPr>
                <w:rFonts w:ascii="方正仿宋_GBK" w:eastAsia="方正仿宋_GBK" w:cs="仿宋" w:hint="eastAsia"/>
                <w:sz w:val="24"/>
                <w:szCs w:val="24"/>
              </w:rPr>
              <w:t xml:space="preserve"> (GB 23790-2010) (9.6 </w:t>
            </w:r>
            <w:r>
              <w:rPr>
                <w:rFonts w:ascii="方正仿宋_GBK" w:eastAsia="方正仿宋_GBK" w:cs="仿宋" w:hint="eastAsia"/>
                <w:sz w:val="24"/>
                <w:szCs w:val="24"/>
              </w:rPr>
              <w:t>É</w:t>
            </w:r>
            <w:r>
              <w:rPr>
                <w:rFonts w:ascii="方正仿宋_GBK" w:eastAsia="方正仿宋_GBK" w:cs="仿宋" w:hint="eastAsia"/>
                <w:sz w:val="24"/>
                <w:szCs w:val="24"/>
              </w:rPr>
              <w:t>tapes de traitement spécifiques).</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w:t>
            </w:r>
            <w:r>
              <w:rPr>
                <w:rFonts w:ascii="方正仿宋_GBK" w:eastAsia="方正仿宋_GBK" w:cs="仿宋" w:hint="eastAsia"/>
                <w:sz w:val="24"/>
                <w:szCs w:val="24"/>
              </w:rPr>
              <w:t>Norme nationale de sécurité alimentaire</w:t>
            </w:r>
            <w:r>
              <w:rPr>
                <w:rFonts w:ascii="方正仿宋_GBK" w:eastAsia="方正仿宋_GBK" w:cs="仿宋" w:hint="eastAsia"/>
                <w:sz w:val="24"/>
                <w:szCs w:val="24"/>
              </w:rPr>
              <w:t> </w:t>
            </w:r>
            <w:r>
              <w:rPr>
                <w:rFonts w:ascii="方正仿宋_GBK" w:eastAsia="方正仿宋_GBK" w:cs="仿宋" w:hint="eastAsia"/>
                <w:sz w:val="24"/>
                <w:szCs w:val="24"/>
              </w:rPr>
              <w:t>–</w:t>
            </w:r>
            <w:r>
              <w:rPr>
                <w:rFonts w:ascii="方正仿宋_GBK" w:eastAsia="方正仿宋_GBK" w:cs="仿宋" w:hint="eastAsia"/>
                <w:sz w:val="24"/>
                <w:szCs w:val="24"/>
              </w:rPr>
              <w:t> </w:t>
            </w:r>
            <w:r>
              <w:rPr>
                <w:rFonts w:ascii="方正仿宋_GBK" w:eastAsia="方正仿宋_GBK" w:cs="仿宋" w:hint="eastAsia"/>
                <w:sz w:val="24"/>
                <w:szCs w:val="24"/>
              </w:rPr>
              <w:t>Principes généraux des formules destinées à des fins médicales spéciales</w:t>
            </w:r>
            <w:r>
              <w:rPr>
                <w:rFonts w:ascii="方正仿宋_GBK" w:eastAsia="方正仿宋_GBK" w:cs="仿宋" w:hint="eastAsia"/>
                <w:sz w:val="24"/>
                <w:szCs w:val="24"/>
              </w:rPr>
              <w:t> »</w:t>
            </w:r>
            <w:r>
              <w:rPr>
                <w:rFonts w:ascii="方正仿宋_GBK" w:eastAsia="方正仿宋_GBK" w:cs="仿宋" w:hint="eastAsia"/>
                <w:sz w:val="24"/>
                <w:szCs w:val="24"/>
              </w:rPr>
              <w:t xml:space="preserve"> (GB 29922-2013) ( </w:t>
            </w:r>
            <w:r>
              <w:rPr>
                <w:rFonts w:ascii="方正仿宋_GBK" w:eastAsia="方正仿宋_GBK" w:cs="Times New Roman" w:hint="eastAsia"/>
                <w:sz w:val="24"/>
                <w:szCs w:val="24"/>
              </w:rPr>
              <w:t xml:space="preserve">8.7.1 </w:t>
            </w:r>
            <w:r>
              <w:rPr>
                <w:rFonts w:ascii="方正仿宋_GBK" w:eastAsia="方正仿宋_GBK" w:cs="仿宋" w:hint="eastAsia"/>
                <w:sz w:val="24"/>
                <w:szCs w:val="24"/>
              </w:rPr>
              <w:t>Exigences générales</w:t>
            </w:r>
            <w:r>
              <w:rPr>
                <w:rFonts w:ascii="方正仿宋_GBK" w:eastAsia="方正仿宋_GBK" w:cs="仿宋" w:hint="eastAsia"/>
                <w:sz w:val="24"/>
                <w:szCs w:val="24"/>
              </w:rPr>
              <w:t> </w:t>
            </w:r>
            <w:r>
              <w:rPr>
                <w:rFonts w:ascii="方正仿宋_GBK" w:eastAsia="方正仿宋_GBK" w:cs="仿宋" w:hint="eastAsia"/>
                <w:sz w:val="24"/>
                <w:szCs w:val="24"/>
              </w:rPr>
              <w:t xml:space="preserve">: Chaque </w:t>
            </w:r>
            <w:r>
              <w:rPr>
                <w:rFonts w:ascii="方正仿宋_GBK" w:eastAsia="方正仿宋_GBK" w:cs="仿宋" w:hint="eastAsia"/>
                <w:sz w:val="24"/>
                <w:szCs w:val="24"/>
              </w:rPr>
              <w:lastRenderedPageBreak/>
              <w:t xml:space="preserve">étape de transformation du processus de production de formules destinées à des fins médicales spéciales doit être conforme aux exigences de la étapes de traitement spécifiques au processus correspondantes et doivent être conformes aux dispositions de </w:t>
            </w:r>
            <w:r>
              <w:rPr>
                <w:rFonts w:ascii="方正仿宋_GBK" w:eastAsia="方正仿宋_GBK" w:cs="Times New Roman" w:hint="eastAsia"/>
                <w:sz w:val="24"/>
                <w:szCs w:val="24"/>
              </w:rPr>
              <w:t xml:space="preserve">8.7.2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8.7.9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Fournissez un organigramme détaillé, qui doit inclure les paramètres du processus et décrire le processus.</w:t>
            </w: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Faites attention à savoir si le processus de production de l'entreprise répond à la définition du produit</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S'il appartient aux catégories des préparations pour nourrissons et des préparations pour </w:t>
            </w:r>
            <w:r>
              <w:rPr>
                <w:rFonts w:ascii="方正仿宋_GBK" w:eastAsia="方正仿宋_GBK" w:cs="仿宋" w:hint="eastAsia"/>
                <w:sz w:val="24"/>
                <w:szCs w:val="24"/>
              </w:rPr>
              <w:lastRenderedPageBreak/>
              <w:t>nourrissons destinées à des fins médicales spéciales, il convient de veiller à ce que la technologie de transformation appartenant à des étapes de transformation spécifiques soit conforme aux normes pertinentes.</w:t>
            </w:r>
          </w:p>
        </w:tc>
        <w:tc>
          <w:tcPr>
            <w:tcW w:w="1890" w:type="dxa"/>
            <w:vAlign w:val="center"/>
          </w:tcPr>
          <w:p w:rsidR="00C86A94" w:rsidRDefault="00C86A94" w:rsidP="00C33F83">
            <w:pPr>
              <w:pStyle w:val="8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à</w:t>
            </w:r>
          </w:p>
          <w:p w:rsidR="00C86A94" w:rsidRDefault="00C86A94" w:rsidP="00C33F83">
            <w:pPr>
              <w:pStyle w:val="8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3.2 </w:t>
            </w:r>
            <w:r>
              <w:rPr>
                <w:rFonts w:ascii="方正仿宋_GBK" w:eastAsia="方正仿宋_GBK" w:cs="仿宋" w:hint="eastAsia"/>
                <w:sz w:val="24"/>
                <w:szCs w:val="24"/>
              </w:rPr>
              <w:t>Fournir des procédures de nettoyage et de d</w:t>
            </w:r>
            <w:r>
              <w:rPr>
                <w:rFonts w:ascii="方正仿宋_GBK" w:eastAsia="方正仿宋_GBK" w:cs="仿宋" w:hint="eastAsia"/>
                <w:sz w:val="24"/>
                <w:szCs w:val="24"/>
              </w:rPr>
              <w:lastRenderedPageBreak/>
              <w:t>ésinfection couvrant toute la cha</w:t>
            </w:r>
            <w:r>
              <w:rPr>
                <w:rFonts w:ascii="方正仿宋_GBK" w:eastAsia="方正仿宋_GBK" w:cs="仿宋" w:hint="eastAsia"/>
                <w:sz w:val="24"/>
                <w:szCs w:val="24"/>
              </w:rPr>
              <w:t>î</w:t>
            </w:r>
            <w:r>
              <w:rPr>
                <w:rFonts w:ascii="方正仿宋_GBK" w:eastAsia="方正仿宋_GBK" w:cs="仿宋" w:hint="eastAsia"/>
                <w:sz w:val="24"/>
                <w:szCs w:val="24"/>
              </w:rPr>
              <w:t>ne de production.</w:t>
            </w:r>
          </w:p>
        </w:tc>
        <w:tc>
          <w:tcPr>
            <w:tcW w:w="4353" w:type="dxa"/>
            <w:vAlign w:val="center"/>
          </w:tcPr>
          <w:p w:rsidR="00C86A94" w:rsidRDefault="00C86A94">
            <w:pPr>
              <w:pStyle w:val="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w:t>
            </w:r>
            <w:r>
              <w:rPr>
                <w:rFonts w:ascii="方正仿宋_GBK" w:eastAsia="方正仿宋_GBK" w:cs="仿宋" w:hint="eastAsia"/>
                <w:sz w:val="24"/>
                <w:szCs w:val="24"/>
              </w:rPr>
              <w:t>Norme nationale de sécurité alimentaire, bonnes pratiques de fabrication pour les préparations en poudre pour nourrissons</w:t>
            </w:r>
            <w:r>
              <w:rPr>
                <w:rFonts w:ascii="方正仿宋_GBK" w:eastAsia="方正仿宋_GBK" w:cs="仿宋" w:hint="eastAsia"/>
                <w:sz w:val="24"/>
                <w:szCs w:val="24"/>
              </w:rPr>
              <w:t> »</w:t>
            </w:r>
            <w:r>
              <w:rPr>
                <w:rFonts w:ascii="方正仿宋_GBK" w:eastAsia="方正仿宋_GBK" w:cs="仿宋" w:hint="eastAsia"/>
                <w:sz w:val="24"/>
                <w:szCs w:val="24"/>
              </w:rPr>
              <w:t xml:space="preserve"> (GB 23790-2010) ( </w:t>
            </w:r>
            <w:r>
              <w:rPr>
                <w:rFonts w:ascii="方正仿宋_GBK" w:eastAsia="方正仿宋_GBK" w:cs="Times New Roman" w:hint="eastAsia"/>
                <w:sz w:val="24"/>
                <w:szCs w:val="24"/>
              </w:rPr>
              <w:t xml:space="preserve">7.3 </w:t>
            </w:r>
            <w:r>
              <w:rPr>
                <w:rFonts w:ascii="方正仿宋_GBK" w:eastAsia="方正仿宋_GBK" w:cs="仿宋" w:hint="eastAsia"/>
                <w:sz w:val="24"/>
                <w:szCs w:val="24"/>
              </w:rPr>
              <w:t>Nettoyage et désinfection).</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w:t>
            </w:r>
            <w:r>
              <w:rPr>
                <w:rFonts w:ascii="方正仿宋_GBK" w:eastAsia="方正仿宋_GBK" w:cs="仿宋" w:hint="eastAsia"/>
                <w:sz w:val="24"/>
                <w:szCs w:val="24"/>
              </w:rPr>
              <w:lastRenderedPageBreak/>
              <w:t xml:space="preserve">alimentaire – Principes généraux des préparations alimentaires destinées à des fins médicales spéciales </w:t>
            </w:r>
            <w:r>
              <w:rPr>
                <w:rFonts w:ascii="方正仿宋_GBK" w:eastAsia="方正仿宋_GBK" w:cs="仿宋" w:hint="eastAsia"/>
                <w:sz w:val="24"/>
                <w:szCs w:val="24"/>
              </w:rPr>
              <w:t>»</w:t>
            </w:r>
            <w:r>
              <w:rPr>
                <w:rFonts w:ascii="方正仿宋_GBK" w:eastAsia="方正仿宋_GBK" w:cs="仿宋" w:hint="eastAsia"/>
                <w:sz w:val="24"/>
                <w:szCs w:val="24"/>
              </w:rPr>
              <w:t xml:space="preserve"> (GB 29922-2013) ( </w:t>
            </w:r>
            <w:r>
              <w:rPr>
                <w:rFonts w:ascii="方正仿宋_GBK" w:eastAsia="方正仿宋_GBK" w:cs="Times New Roman" w:hint="eastAsia"/>
                <w:sz w:val="24"/>
                <w:szCs w:val="24"/>
              </w:rPr>
              <w:t xml:space="preserve">6.3 </w:t>
            </w:r>
            <w:r>
              <w:rPr>
                <w:rFonts w:ascii="方正仿宋_GBK" w:eastAsia="方正仿宋_GBK" w:cs="仿宋" w:hint="eastAsia"/>
                <w:sz w:val="24"/>
                <w:szCs w:val="24"/>
              </w:rPr>
              <w:t>Nettoyage et désinfection).</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ne pour la production alimentaire »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8.2.1 </w:t>
            </w:r>
            <w:r>
              <w:rPr>
                <w:rFonts w:ascii="方正仿宋_GBK" w:eastAsia="方正仿宋_GBK" w:cs="仿宋" w:hint="eastAsia"/>
                <w:sz w:val="24"/>
                <w:szCs w:val="24"/>
              </w:rPr>
              <w:t>Nettoyage et désinfection).</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Fournir des procédures de nettoyage et de désinfection couvrant toute la cha</w:t>
            </w:r>
            <w:r>
              <w:rPr>
                <w:rFonts w:ascii="方正仿宋_GBK" w:eastAsia="方正仿宋_GBK" w:cs="仿宋" w:hint="eastAsia"/>
                <w:sz w:val="24"/>
                <w:szCs w:val="24"/>
              </w:rPr>
              <w:t>î</w:t>
            </w:r>
            <w:r>
              <w:rPr>
                <w:rFonts w:ascii="方正仿宋_GBK" w:eastAsia="方正仿宋_GBK" w:cs="仿宋" w:hint="eastAsia"/>
                <w:sz w:val="24"/>
                <w:szCs w:val="24"/>
              </w:rPr>
              <w:t>ne de production.</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Faites attention à la vérification des effets de nettoyage et de désinfection.</w:t>
            </w:r>
          </w:p>
        </w:tc>
        <w:tc>
          <w:tcPr>
            <w:tcW w:w="1890" w:type="dxa"/>
            <w:vAlign w:val="center"/>
          </w:tcPr>
          <w:p w:rsidR="00C86A94" w:rsidRDefault="00C86A94" w:rsidP="00C33F83">
            <w:pPr>
              <w:pStyle w:val="9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à</w:t>
            </w:r>
          </w:p>
          <w:p w:rsidR="00C86A94" w:rsidRDefault="00C86A94" w:rsidP="00C33F83">
            <w:pPr>
              <w:pStyle w:val="9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3.3. </w:t>
            </w:r>
            <w:r>
              <w:rPr>
                <w:rFonts w:ascii="方正仿宋_GBK" w:eastAsia="方正仿宋_GBK" w:cs="仿宋" w:hint="eastAsia"/>
                <w:sz w:val="24"/>
                <w:szCs w:val="24"/>
              </w:rPr>
              <w:t>Fournir une liste des principaux équipements et capacité</w:t>
            </w:r>
            <w:r>
              <w:rPr>
                <w:rFonts w:ascii="方正仿宋_GBK" w:eastAsia="方正仿宋_GBK" w:cs="仿宋" w:hint="eastAsia"/>
                <w:sz w:val="24"/>
                <w:szCs w:val="24"/>
              </w:rPr>
              <w:lastRenderedPageBreak/>
              <w:t>s de production.</w:t>
            </w:r>
          </w:p>
        </w:tc>
        <w:tc>
          <w:tcPr>
            <w:tcW w:w="4353"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ne pour la production alimentaire »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5.2 </w:t>
            </w:r>
            <w:r>
              <w:rPr>
                <w:rFonts w:ascii="方正仿宋_GBK" w:eastAsia="方正仿宋_GBK" w:cs="仿宋" w:hint="eastAsia"/>
                <w:sz w:val="24"/>
                <w:szCs w:val="24"/>
              </w:rPr>
              <w:t>É</w:t>
            </w:r>
            <w:r>
              <w:rPr>
                <w:rFonts w:ascii="方正仿宋_GBK" w:eastAsia="方正仿宋_GBK" w:cs="仿宋" w:hint="eastAsia"/>
                <w:sz w:val="24"/>
                <w:szCs w:val="24"/>
              </w:rPr>
              <w:t>quipement).</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2.</w:t>
            </w:r>
            <w:r>
              <w:rPr>
                <w:rFonts w:ascii="方正仿宋_GBK" w:eastAsia="方正仿宋_GBK" w:cs="Times New Roman" w:hint="eastAsia"/>
                <w:kern w:val="0"/>
                <w:sz w:val="24"/>
                <w:szCs w:val="24"/>
              </w:rPr>
              <w:t xml:space="preserve"> </w:t>
            </w:r>
            <w:r>
              <w:rPr>
                <w:rFonts w:ascii="方正仿宋_GBK" w:eastAsia="方正仿宋_GBK" w:cs="仿宋" w:hint="eastAsia"/>
                <w:sz w:val="24"/>
                <w:szCs w:val="24"/>
              </w:rPr>
              <w:t>« </w:t>
            </w:r>
            <w:r>
              <w:rPr>
                <w:rFonts w:ascii="方正仿宋_GBK" w:eastAsia="方正仿宋_GBK" w:cs="仿宋" w:hint="eastAsia"/>
                <w:sz w:val="24"/>
                <w:szCs w:val="24"/>
              </w:rPr>
              <w:t>Spécifications hygiéniques de la norme nationale de sécurité alimentaire pour la production d'aliments en conserve</w:t>
            </w:r>
            <w:r>
              <w:rPr>
                <w:rFonts w:ascii="方正仿宋_GBK" w:eastAsia="方正仿宋_GBK" w:cs="仿宋" w:hint="eastAsia"/>
                <w:sz w:val="24"/>
                <w:szCs w:val="24"/>
              </w:rPr>
              <w:t> »</w:t>
            </w:r>
            <w:r>
              <w:rPr>
                <w:rFonts w:ascii="方正仿宋_GBK" w:eastAsia="方正仿宋_GBK" w:cs="仿宋" w:hint="eastAsia"/>
                <w:sz w:val="24"/>
                <w:szCs w:val="24"/>
              </w:rPr>
              <w:t xml:space="preserve"> (GB 8950-2016) ( </w:t>
            </w:r>
            <w:r>
              <w:rPr>
                <w:rFonts w:ascii="方正仿宋_GBK" w:eastAsia="方正仿宋_GBK" w:cs="Times New Roman" w:hint="eastAsia"/>
                <w:sz w:val="24"/>
                <w:szCs w:val="24"/>
              </w:rPr>
              <w:t xml:space="preserve">5.5 </w:t>
            </w:r>
            <w:r>
              <w:rPr>
                <w:rFonts w:ascii="方正仿宋_GBK" w:eastAsia="方正仿宋_GBK" w:cs="仿宋" w:hint="eastAsia"/>
                <w:sz w:val="24"/>
                <w:szCs w:val="24"/>
              </w:rPr>
              <w:t>É</w:t>
            </w:r>
            <w:r>
              <w:rPr>
                <w:rFonts w:ascii="方正仿宋_GBK" w:eastAsia="方正仿宋_GBK" w:cs="仿宋" w:hint="eastAsia"/>
                <w:sz w:val="24"/>
                <w:szCs w:val="24"/>
              </w:rPr>
              <w:t>quipement de sté</w:t>
            </w:r>
            <w:r>
              <w:rPr>
                <w:rFonts w:ascii="方正仿宋_GBK" w:eastAsia="方正仿宋_GBK" w:cs="仿宋" w:hint="eastAsia"/>
                <w:sz w:val="24"/>
                <w:szCs w:val="24"/>
              </w:rPr>
              <w:lastRenderedPageBreak/>
              <w:t>rilisation).</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w:t>
            </w:r>
            <w:r>
              <w:rPr>
                <w:rFonts w:ascii="方正仿宋_GBK" w:eastAsia="方正仿宋_GBK" w:cs="仿宋" w:hint="eastAsia"/>
                <w:sz w:val="24"/>
                <w:szCs w:val="24"/>
              </w:rPr>
              <w:t xml:space="preserve"> Normes nationales de sécurité alimentaire – Spécifications hygiéniques pour la production de boissons </w:t>
            </w:r>
            <w:r>
              <w:rPr>
                <w:rFonts w:ascii="方正仿宋_GBK" w:eastAsia="方正仿宋_GBK" w:cs="仿宋" w:hint="eastAsia"/>
                <w:sz w:val="24"/>
                <w:szCs w:val="24"/>
              </w:rPr>
              <w:t>»</w:t>
            </w:r>
            <w:r>
              <w:rPr>
                <w:rFonts w:ascii="方正仿宋_GBK" w:eastAsia="方正仿宋_GBK" w:cs="仿宋" w:hint="eastAsia"/>
                <w:sz w:val="24"/>
                <w:szCs w:val="24"/>
              </w:rPr>
              <w:t xml:space="preserve"> (GB 12695-2016) ( </w:t>
            </w:r>
            <w:r>
              <w:rPr>
                <w:rFonts w:ascii="方正仿宋_GBK" w:eastAsia="方正仿宋_GBK" w:cs="Times New Roman" w:hint="eastAsia"/>
                <w:sz w:val="24"/>
                <w:szCs w:val="24"/>
              </w:rPr>
              <w:t xml:space="preserve">5.3 </w:t>
            </w:r>
            <w:r>
              <w:rPr>
                <w:rFonts w:ascii="方正仿宋_GBK" w:eastAsia="方正仿宋_GBK" w:cs="仿宋" w:hint="eastAsia"/>
                <w:sz w:val="24"/>
                <w:szCs w:val="24"/>
              </w:rPr>
              <w:t>É</w:t>
            </w:r>
            <w:r>
              <w:rPr>
                <w:rFonts w:ascii="方正仿宋_GBK" w:eastAsia="方正仿宋_GBK" w:cs="仿宋" w:hint="eastAsia"/>
                <w:sz w:val="24"/>
                <w:szCs w:val="24"/>
              </w:rPr>
              <w:t>quipement).</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Fournir le nom, le modèle, les capacités de conception et de traitement ainsi que des photos des principaux équipements de traitement.</w:t>
            </w:r>
          </w:p>
        </w:tc>
        <w:tc>
          <w:tcPr>
            <w:tcW w:w="2576" w:type="dxa"/>
            <w:vAlign w:val="center"/>
          </w:tcPr>
          <w:p w:rsidR="00C86A94" w:rsidRDefault="00C86A94">
            <w:pPr>
              <w:pStyle w:val="112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Les entreprises doivent disposer d'équipements de transformation correspondant au processus de production.</w:t>
            </w:r>
          </w:p>
          <w:p w:rsidR="00C86A94" w:rsidRDefault="00C86A94">
            <w:pPr>
              <w:pStyle w:val="1081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10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à</w:t>
            </w:r>
          </w:p>
          <w:p w:rsidR="00C86A94" w:rsidRDefault="00C86A94" w:rsidP="00C33F83">
            <w:pPr>
              <w:pStyle w:val="10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3.4 </w:t>
            </w:r>
            <w:r>
              <w:rPr>
                <w:rFonts w:ascii="方正仿宋_GBK" w:eastAsia="方正仿宋_GBK" w:cs="仿宋" w:hint="eastAsia"/>
                <w:sz w:val="24"/>
                <w:szCs w:val="24"/>
              </w:rPr>
              <w:t xml:space="preserve">Fournir une feuille de travail d'analyse des dangers et un plan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w:t>
            </w:r>
          </w:p>
        </w:tc>
        <w:tc>
          <w:tcPr>
            <w:tcW w:w="4353"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Times New Roman" w:eastAsia="方正仿宋_GBK" w:hAnsi="Times New Roman" w:cs="Times New Roman" w:hint="eastAsia"/>
                <w:sz w:val="24"/>
                <w:szCs w:val="24"/>
              </w:rPr>
              <w:t>"Norme nationale de s</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curit</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 xml:space="preserve"> alimentaire - Exigences g</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n</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rales pour les entreprises de production alimentaire dans le cadre du syst</w:t>
            </w:r>
            <w:r>
              <w:rPr>
                <w:rFonts w:ascii="Times New Roman" w:eastAsia="方正仿宋_GBK" w:hAnsi="Times New Roman" w:cs="Times New Roman" w:hint="eastAsia"/>
                <w:sz w:val="24"/>
                <w:szCs w:val="24"/>
              </w:rPr>
              <w:t>è</w:t>
            </w:r>
            <w:r>
              <w:rPr>
                <w:rFonts w:ascii="Times New Roman" w:eastAsia="方正仿宋_GBK" w:hAnsi="Times New Roman" w:cs="Times New Roman" w:hint="eastAsia"/>
                <w:sz w:val="24"/>
                <w:szCs w:val="24"/>
              </w:rPr>
              <w:t xml:space="preserve">me d'analyse des risques et de maîtrise des points critiques (HACCP)" (GB/T 27341-2009) </w:t>
            </w:r>
            <w:r>
              <w:rPr>
                <w:rFonts w:ascii="方正仿宋_GBK" w:eastAsia="方正仿宋_GBK" w:cs="Times New Roman" w:hint="eastAsia"/>
                <w:sz w:val="24"/>
                <w:szCs w:val="24"/>
              </w:rPr>
              <w: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Times New Roman" w:eastAsia="方正仿宋_GBK" w:hAnsi="Times New Roman" w:cs="Times New Roman" w:hint="eastAsia"/>
                <w:kern w:val="0"/>
                <w:sz w:val="24"/>
                <w:szCs w:val="24"/>
              </w:rPr>
              <w:t>"Norme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 Sp</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cifications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rales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 xml:space="preserve">ne pour la production alimentaire"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8.1.1 </w:t>
            </w:r>
            <w:r>
              <w:rPr>
                <w:rFonts w:ascii="方正仿宋_GBK" w:eastAsia="方正仿宋_GBK" w:cs="仿宋" w:hint="eastAsia"/>
                <w:sz w:val="24"/>
                <w:szCs w:val="24"/>
              </w:rPr>
              <w:t>Les principaux liens de sécurité alimentaire dans le processus de production doivent être clarifiés au moyen de méthodes d'analyse des dangers, et les mesures de contr</w:t>
            </w:r>
            <w:r>
              <w:rPr>
                <w:rFonts w:ascii="方正仿宋_GBK" w:eastAsia="方正仿宋_GBK" w:cs="仿宋" w:hint="eastAsia"/>
                <w:sz w:val="24"/>
                <w:szCs w:val="24"/>
              </w:rPr>
              <w:t>ô</w:t>
            </w:r>
            <w:r>
              <w:rPr>
                <w:rFonts w:ascii="方正仿宋_GBK" w:eastAsia="方正仿宋_GBK" w:cs="仿宋" w:hint="eastAsia"/>
                <w:sz w:val="24"/>
                <w:szCs w:val="24"/>
              </w:rPr>
              <w:t xml:space="preserve">le pour les principaux liens de </w:t>
            </w:r>
            <w:r>
              <w:rPr>
                <w:rFonts w:ascii="方正仿宋_GBK" w:eastAsia="方正仿宋_GBK" w:cs="仿宋" w:hint="eastAsia"/>
                <w:sz w:val="24"/>
                <w:szCs w:val="24"/>
              </w:rPr>
              <w:lastRenderedPageBreak/>
              <w:t>sécurité alimentaire doivent être établi.</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Donner. Dans les zones où se trouvent les liens clés, des documents pertinents doivent être fournis pour mettre en œuvre les mesures de contr</w:t>
            </w:r>
            <w:r>
              <w:rPr>
                <w:rFonts w:ascii="方正仿宋_GBK" w:eastAsia="方正仿宋_GBK" w:cs="仿宋" w:hint="eastAsia"/>
                <w:sz w:val="24"/>
                <w:szCs w:val="24"/>
              </w:rPr>
              <w:t>ô</w:t>
            </w:r>
            <w:r>
              <w:rPr>
                <w:rFonts w:ascii="方正仿宋_GBK" w:eastAsia="方正仿宋_GBK" w:cs="仿宋" w:hint="eastAsia"/>
                <w:sz w:val="24"/>
                <w:szCs w:val="24"/>
              </w:rPr>
              <w:t>le, tels que les tableaux d'ingrédients (alimentation), les procédures opérationnelles de travail, etc.</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8.1.2 </w:t>
            </w:r>
            <w:r>
              <w:rPr>
                <w:rFonts w:ascii="方正仿宋_GBK" w:eastAsia="方正仿宋_GBK" w:cs="仿宋" w:hint="eastAsia"/>
                <w:sz w:val="24"/>
                <w:szCs w:val="24"/>
              </w:rPr>
              <w:t>Encourager l'utilisation du système d'analyse des risques et de ma</w:t>
            </w:r>
            <w:r>
              <w:rPr>
                <w:rFonts w:ascii="方正仿宋_GBK" w:eastAsia="方正仿宋_GBK" w:cs="仿宋" w:hint="eastAsia"/>
                <w:sz w:val="24"/>
                <w:szCs w:val="24"/>
              </w:rPr>
              <w:t>î</w:t>
            </w:r>
            <w:r>
              <w:rPr>
                <w:rFonts w:ascii="方正仿宋_GBK" w:eastAsia="方正仿宋_GBK" w:cs="仿宋" w:hint="eastAsia"/>
                <w:sz w:val="24"/>
                <w:szCs w:val="24"/>
              </w:rPr>
              <w:t xml:space="preserve">trise des points critiques (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 pour le contr</w:t>
            </w:r>
            <w:r>
              <w:rPr>
                <w:rFonts w:ascii="方正仿宋_GBK" w:eastAsia="方正仿宋_GBK" w:cs="仿宋" w:hint="eastAsia"/>
                <w:sz w:val="24"/>
                <w:szCs w:val="24"/>
              </w:rPr>
              <w:t>ô</w:t>
            </w:r>
            <w:r>
              <w:rPr>
                <w:rFonts w:ascii="方正仿宋_GBK" w:eastAsia="方正仿宋_GBK" w:cs="仿宋" w:hint="eastAsia"/>
                <w:sz w:val="24"/>
                <w:szCs w:val="24"/>
              </w:rPr>
              <w:t>le de la salubrité des aliments dans le processus de production. )</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"Norme nationale de sécurité alimentaire - Principes généraux pour les préparations alimentaires destinées à des fins médicales spéciales" </w:t>
            </w:r>
            <w:r>
              <w:rPr>
                <w:rFonts w:ascii="方正仿宋_GBK" w:eastAsia="方正仿宋_GBK" w:cs="仿宋" w:hint="eastAsia"/>
                <w:sz w:val="24"/>
                <w:szCs w:val="24"/>
              </w:rPr>
              <w:lastRenderedPageBreak/>
              <w:t xml:space="preserve">(GB 29922-2013) ( </w:t>
            </w:r>
            <w:r>
              <w:rPr>
                <w:rFonts w:ascii="方正仿宋_GBK" w:eastAsia="方正仿宋_GBK" w:cs="Times New Roman" w:hint="eastAsia"/>
                <w:sz w:val="24"/>
                <w:szCs w:val="24"/>
              </w:rPr>
              <w:t xml:space="preserve">8.7.7 </w:t>
            </w:r>
            <w:r>
              <w:rPr>
                <w:rFonts w:ascii="方正仿宋_GBK" w:eastAsia="方正仿宋_GBK" w:cs="仿宋" w:hint="eastAsia"/>
                <w:sz w:val="24"/>
                <w:szCs w:val="24"/>
              </w:rPr>
              <w:t>Contr</w:t>
            </w:r>
            <w:r>
              <w:rPr>
                <w:rFonts w:ascii="方正仿宋_GBK" w:eastAsia="方正仿宋_GBK" w:cs="仿宋" w:hint="eastAsia"/>
                <w:sz w:val="24"/>
                <w:szCs w:val="24"/>
              </w:rPr>
              <w:t>ô</w:t>
            </w:r>
            <w:r>
              <w:rPr>
                <w:rFonts w:ascii="方正仿宋_GBK" w:eastAsia="方正仿宋_GBK" w:cs="仿宋" w:hint="eastAsia"/>
                <w:sz w:val="24"/>
                <w:szCs w:val="24"/>
              </w:rPr>
              <w:t>le des facteurs clés du mélange à sec dans le processus sec et le processus composite sec-humide d'aliments en poudre pour produits spéciaux à des fins médicales)</w:t>
            </w:r>
          </w:p>
        </w:tc>
        <w:tc>
          <w:tcPr>
            <w:tcW w:w="3465" w:type="dxa"/>
            <w:vAlign w:val="center"/>
          </w:tcPr>
          <w:p w:rsidR="00C86A94" w:rsidRDefault="00C86A94">
            <w:pPr>
              <w:pStyle w:val="11310"/>
              <w:snapToGrid w:val="0"/>
              <w:spacing w:line="0" w:lineRule="atLeast"/>
              <w:rPr>
                <w:rFonts w:ascii="方正仿宋_GBK" w:eastAsia="方正仿宋_GBK" w:cs="Times New Roman"/>
                <w:sz w:val="24"/>
                <w:szCs w:val="24"/>
              </w:rPr>
            </w:pPr>
            <w:r>
              <w:rPr>
                <w:rFonts w:ascii="方正仿宋_GBK" w:eastAsia="方正仿宋_GBK" w:cs="Times New Roman" w:hint="eastAsia"/>
                <w:kern w:val="0"/>
                <w:sz w:val="24"/>
                <w:szCs w:val="24"/>
              </w:rPr>
              <w:lastRenderedPageBreak/>
              <w:t xml:space="preserve">1. </w:t>
            </w:r>
            <w:r>
              <w:rPr>
                <w:rFonts w:ascii="方正仿宋_GBK" w:eastAsia="方正仿宋_GBK" w:cs="仿宋" w:hint="eastAsia"/>
                <w:sz w:val="24"/>
                <w:szCs w:val="24"/>
              </w:rPr>
              <w:t xml:space="preserve">Fiche d’analyse des dangers de production et de transformation et plan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w:t>
            </w:r>
          </w:p>
          <w:p w:rsidR="00C86A94" w:rsidRDefault="00C86A94">
            <w:pPr>
              <w:pStyle w:val="11310"/>
              <w:snapToGrid w:val="0"/>
              <w:spacing w:line="0" w:lineRule="atLeast"/>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Fournir des enregistrements de surveillance des points </w:t>
            </w:r>
            <w:r>
              <w:rPr>
                <w:rFonts w:ascii="方正仿宋_GBK" w:eastAsia="方正仿宋_GBK" w:cs="Times New Roman" w:hint="eastAsia"/>
                <w:sz w:val="24"/>
                <w:szCs w:val="24"/>
              </w:rPr>
              <w:t xml:space="preserve">CCP , le cas échéant, veuillez fournir </w:t>
            </w:r>
            <w:r>
              <w:rPr>
                <w:rFonts w:ascii="方正仿宋_GBK" w:eastAsia="方正仿宋_GBK" w:cs="仿宋" w:hint="eastAsia"/>
                <w:sz w:val="24"/>
                <w:szCs w:val="24"/>
              </w:rPr>
              <w:t xml:space="preserve">les mesures et enregistrements pertinents des écarts par rapport aux principales limites </w:t>
            </w:r>
            <w:r>
              <w:rPr>
                <w:rFonts w:ascii="方正仿宋_GBK" w:eastAsia="方正仿宋_GBK" w:cs="Times New Roman" w:hint="eastAsia"/>
                <w:sz w:val="24"/>
                <w:szCs w:val="24"/>
              </w:rPr>
              <w:t>du CCP .</w:t>
            </w:r>
          </w:p>
        </w:tc>
        <w:tc>
          <w:tcPr>
            <w:tcW w:w="2576" w:type="dxa"/>
            <w:vAlign w:val="center"/>
          </w:tcPr>
          <w:p w:rsidR="00C86A94" w:rsidRDefault="00C86A94">
            <w:pPr>
              <w:pStyle w:val="11410"/>
              <w:spacing w:line="0" w:lineRule="atLeast"/>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 xml:space="preserve">Concentrez-vous sur la définition et les principales limites des points </w:t>
            </w:r>
            <w:r>
              <w:rPr>
                <w:rFonts w:ascii="方正仿宋_GBK" w:eastAsia="方正仿宋_GBK" w:cs="Times New Roman" w:hint="eastAsia"/>
                <w:sz w:val="24"/>
                <w:szCs w:val="24"/>
              </w:rPr>
              <w:t xml:space="preserve">CCP </w:t>
            </w:r>
            <w:r>
              <w:rPr>
                <w:rFonts w:ascii="方正仿宋_GBK" w:eastAsia="方正仿宋_GBK" w:cs="仿宋" w:hint="eastAsia"/>
                <w:sz w:val="24"/>
                <w:szCs w:val="24"/>
              </w:rPr>
              <w:t>ainsi que sur la mise en œuvre de la correction et de la vérification.</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Si le plan HACCP inclut tous les produits demandés pour l'enregistrement.</w:t>
            </w:r>
          </w:p>
        </w:tc>
        <w:tc>
          <w:tcPr>
            <w:tcW w:w="1890" w:type="dxa"/>
            <w:vAlign w:val="center"/>
          </w:tcPr>
          <w:p w:rsidR="00C86A94" w:rsidRDefault="00C86A94" w:rsidP="00C33F83">
            <w:pPr>
              <w:pStyle w:val="11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à</w:t>
            </w:r>
          </w:p>
          <w:p w:rsidR="00C86A94" w:rsidRDefault="00C86A94" w:rsidP="00C33F83">
            <w:pPr>
              <w:pStyle w:val="11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rsidP="00C33F83">
            <w:pPr>
              <w:pStyle w:val="108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Sans objet</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5440"/>
        </w:trPr>
        <w:tc>
          <w:tcPr>
            <w:tcW w:w="1155" w:type="dxa"/>
            <w:vAlign w:val="center"/>
          </w:tcPr>
          <w:p w:rsidR="00C86A94" w:rsidRDefault="00C86A94">
            <w:pPr>
              <w:pStyle w:val="HTML"/>
              <w:shd w:val="clear" w:color="auto" w:fill="FFFFFF"/>
              <w:spacing w:line="0" w:lineRule="atLeast"/>
              <w:jc w:val="both"/>
              <w:rPr>
                <w:rFonts w:ascii="方正仿宋_GBK" w:eastAsia="方正仿宋_GBK" w:cs="Times New Roman"/>
              </w:rPr>
            </w:pPr>
            <w:r>
              <w:rPr>
                <w:rFonts w:ascii="方正仿宋_GBK" w:eastAsia="方正仿宋_GBK" w:cs="Times New Roman" w:hint="eastAsia"/>
              </w:rPr>
              <w:lastRenderedPageBreak/>
              <w:t xml:space="preserve">3.5 </w:t>
            </w:r>
            <w:r>
              <w:rPr>
                <w:rFonts w:ascii="方正仿宋_GBK" w:eastAsia="方正仿宋_GBK" w:cs="仿宋" w:hint="eastAsia"/>
              </w:rPr>
              <w:t xml:space="preserve">S'il existe </w:t>
            </w:r>
            <w:r>
              <w:rPr>
                <w:rFonts w:ascii="方正仿宋_GBK" w:eastAsia="方正仿宋_GBK" w:cs="仿宋" w:hint="eastAsia"/>
                <w:kern w:val="2"/>
              </w:rPr>
              <w:t>un processus de stérilisation thermique, des matériaux prouvant l'efficacit</w:t>
            </w:r>
            <w:r>
              <w:rPr>
                <w:rFonts w:ascii="方正仿宋_GBK" w:eastAsia="方正仿宋_GBK" w:cs="仿宋" w:hint="eastAsia"/>
                <w:kern w:val="2"/>
              </w:rPr>
              <w:lastRenderedPageBreak/>
              <w:t>é de la stérilisation thermique ainsi que des exigences spécifiques en matière de température et de durée de stérilisation doivent être fournis.</w:t>
            </w:r>
            <w:r>
              <w:rPr>
                <w:rFonts w:ascii="方正仿宋_GBK" w:eastAsia="方正仿宋_GBK" w:cs="Times New Roman" w:hint="eastAsia"/>
              </w:rPr>
              <w:t xml:space="preserve"> </w:t>
            </w:r>
          </w:p>
        </w:tc>
        <w:tc>
          <w:tcPr>
            <w:tcW w:w="4353" w:type="dxa"/>
            <w:vAlign w:val="center"/>
          </w:tcPr>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 "Norme nationale de sécurité alimentaire - Principes généraux des préparations alimentaires destinées à des fins médicales spéciales" (GB 29922-2013) ( </w:t>
            </w:r>
            <w:r>
              <w:rPr>
                <w:rFonts w:ascii="方正仿宋_GBK" w:eastAsia="方正仿宋_GBK" w:cs="Times New Roman" w:hint="eastAsia"/>
                <w:sz w:val="24"/>
                <w:szCs w:val="24"/>
              </w:rPr>
              <w:t xml:space="preserve">C.6 </w:t>
            </w:r>
            <w:r>
              <w:rPr>
                <w:rFonts w:ascii="方正仿宋_GBK" w:eastAsia="方正仿宋_GBK" w:cs="仿宋" w:hint="eastAsia"/>
                <w:sz w:val="24"/>
                <w:szCs w:val="24"/>
              </w:rPr>
              <w:t xml:space="preserve">Traitement thermique des produits) </w:t>
            </w:r>
            <w:r>
              <w:rPr>
                <w:rFonts w:ascii="方正仿宋_GBK" w:eastAsia="方正仿宋_GBK" w:cs="Times New Roman" w:hint="eastAsia"/>
                <w:sz w:val="24"/>
                <w:szCs w:val="24"/>
              </w:rPr>
              <w: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w:t>
            </w:r>
            <w:r>
              <w:rPr>
                <w:rFonts w:ascii="方正仿宋_GBK" w:eastAsia="方正仿宋_GBK" w:cs="仿宋" w:hint="eastAsia"/>
                <w:sz w:val="24"/>
                <w:szCs w:val="24"/>
              </w:rPr>
              <w:t xml:space="preserve"> Code d'hygiène de la norme nationale de sécurité alimentaire pour la production d'aliments en conserve </w:t>
            </w:r>
            <w:r>
              <w:rPr>
                <w:rFonts w:ascii="方正仿宋_GBK" w:eastAsia="方正仿宋_GBK" w:cs="仿宋" w:hint="eastAsia"/>
                <w:sz w:val="24"/>
                <w:szCs w:val="24"/>
              </w:rPr>
              <w:t>»</w:t>
            </w:r>
            <w:r>
              <w:rPr>
                <w:rFonts w:ascii="方正仿宋_GBK" w:eastAsia="方正仿宋_GBK" w:cs="仿宋" w:hint="eastAsia"/>
                <w:sz w:val="24"/>
                <w:szCs w:val="24"/>
              </w:rPr>
              <w:t xml:space="preserve"> (GB 8950-2016) ( </w:t>
            </w:r>
            <w:r>
              <w:rPr>
                <w:rFonts w:ascii="方正仿宋_GBK" w:eastAsia="方正仿宋_GBK" w:cs="Times New Roman" w:hint="eastAsia"/>
                <w:sz w:val="24"/>
                <w:szCs w:val="24"/>
              </w:rPr>
              <w:t xml:space="preserve">5.5.2 </w:t>
            </w:r>
            <w:r>
              <w:rPr>
                <w:rFonts w:ascii="方正仿宋_GBK" w:eastAsia="方正仿宋_GBK" w:cs="仿宋" w:hint="eastAsia"/>
                <w:sz w:val="24"/>
                <w:szCs w:val="24"/>
              </w:rPr>
              <w:t xml:space="preserve">Une fois l'équipement de stérilisation installé, un test de répartition de la chaleur doit être effectué sur celui-ci </w:t>
            </w:r>
            <w:r>
              <w:rPr>
                <w:rFonts w:ascii="方正仿宋_GBK" w:eastAsia="方正仿宋_GBK" w:cs="Times New Roman" w:hint="eastAsia"/>
                <w:sz w:val="24"/>
                <w:szCs w:val="24"/>
              </w:rPr>
              <w:t xml:space="preserve">pour </w:t>
            </w:r>
            <w:r>
              <w:rPr>
                <w:rFonts w:ascii="方正仿宋_GBK" w:eastAsia="方正仿宋_GBK" w:cs="仿宋" w:hint="eastAsia"/>
                <w:sz w:val="24"/>
                <w:szCs w:val="24"/>
              </w:rPr>
              <w:t xml:space="preserve">confirmer </w:t>
            </w:r>
            <w:r>
              <w:rPr>
                <w:rFonts w:ascii="方正仿宋_GBK" w:eastAsia="方正仿宋_GBK" w:cs="仿宋" w:hint="eastAsia"/>
                <w:sz w:val="24"/>
                <w:szCs w:val="24"/>
              </w:rPr>
              <w:lastRenderedPageBreak/>
              <w:t xml:space="preserve">que la répartition de la chaleur est uniforme avant de l'utiliser. peut être mis en service. Afin d'assurer l'approvisionnement en chaleur et le transfert de chaleur, en partant du principe que le fluide n'est pas obstrué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un test de distribution thermique doit être effectué au moins une fois tous les trois ans si la structure, les tuyaux, les vannes, les procédures, etc. du changement d'équipement, le test de répartition thermique doit être retesté si nécessaire.)</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 Spécifications hygiéniques pour la production de boissons </w:t>
            </w:r>
            <w:r>
              <w:rPr>
                <w:rFonts w:ascii="方正仿宋_GBK" w:eastAsia="方正仿宋_GBK" w:cs="仿宋" w:hint="eastAsia"/>
                <w:sz w:val="24"/>
                <w:szCs w:val="24"/>
              </w:rPr>
              <w:t>»</w:t>
            </w:r>
            <w:r>
              <w:rPr>
                <w:rFonts w:ascii="方正仿宋_GBK" w:eastAsia="方正仿宋_GBK" w:cs="仿宋" w:hint="eastAsia"/>
                <w:sz w:val="24"/>
                <w:szCs w:val="24"/>
              </w:rPr>
              <w:t xml:space="preserve"> (GB 12695-2016) ( </w:t>
            </w:r>
            <w:r>
              <w:rPr>
                <w:rFonts w:ascii="方正仿宋_GBK" w:eastAsia="方正仿宋_GBK" w:cs="Times New Roman" w:hint="eastAsia"/>
                <w:sz w:val="24"/>
                <w:szCs w:val="24"/>
              </w:rPr>
              <w:t xml:space="preserve">8.2.7 Le processus de stérilisation doit comporter </w:t>
            </w:r>
            <w:r>
              <w:rPr>
                <w:rFonts w:ascii="方正仿宋_GBK" w:eastAsia="方正仿宋_GBK" w:cs="仿宋" w:hint="eastAsia"/>
                <w:sz w:val="24"/>
                <w:szCs w:val="24"/>
              </w:rPr>
              <w:t xml:space="preserve">des enregistrements ou des </w:t>
            </w:r>
            <w:r>
              <w:rPr>
                <w:rFonts w:ascii="方正仿宋_GBK" w:eastAsia="方正仿宋_GBK" w:cs="仿宋" w:hint="eastAsia"/>
                <w:sz w:val="24"/>
                <w:szCs w:val="24"/>
              </w:rPr>
              <w:lastRenderedPageBreak/>
              <w:t xml:space="preserve">graphiques des paramètres de stérilisation correspondants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tels que la température, la durée, la pression, etc. </w:t>
            </w:r>
            <w:r>
              <w:rPr>
                <w:rFonts w:ascii="方正仿宋_GBK" w:eastAsia="方正仿宋_GBK" w:cs="Times New Roman" w:hint="eastAsia"/>
                <w:sz w:val="24"/>
                <w:szCs w:val="24"/>
              </w:rPr>
              <w:t xml:space="preserve">) , </w:t>
            </w:r>
            <w:r>
              <w:rPr>
                <w:rFonts w:ascii="方正仿宋_GBK" w:eastAsia="方正仿宋_GBK" w:cs="仿宋" w:hint="eastAsia"/>
                <w:sz w:val="24"/>
                <w:szCs w:val="24"/>
              </w:rPr>
              <w:t>et des inspections régulières doivent être effectuées pour voir si les réglementations sont respectées.)</w:t>
            </w:r>
          </w:p>
        </w:tc>
        <w:tc>
          <w:tcPr>
            <w:tcW w:w="3465" w:type="dxa"/>
            <w:vAlign w:val="center"/>
          </w:tcPr>
          <w:p w:rsidR="00C86A94" w:rsidRDefault="00C86A94">
            <w:pPr>
              <w:pStyle w:val="11310"/>
              <w:snapToGrid w:val="0"/>
              <w:spacing w:line="0" w:lineRule="atLeast"/>
              <w:rPr>
                <w:rFonts w:ascii="方正仿宋_GBK" w:eastAsia="方正仿宋_GBK" w:cs="Times New Roman"/>
                <w:kern w:val="0"/>
                <w:sz w:val="24"/>
                <w:szCs w:val="24"/>
              </w:rPr>
            </w:pPr>
            <w:r>
              <w:rPr>
                <w:rFonts w:ascii="方正仿宋_GBK" w:eastAsia="方正仿宋_GBK" w:cs="仿宋" w:hint="eastAsia"/>
                <w:kern w:val="0"/>
                <w:sz w:val="24"/>
                <w:szCs w:val="24"/>
              </w:rPr>
              <w:lastRenderedPageBreak/>
              <w:t>S'il existe un processus de stérilisation thermique, des documents prouvant l'efficacité de la stérilisation thermique ainsi que les exigences spécifiques en matière de température et de durée de stérilisation doivent être fournis.</w:t>
            </w:r>
          </w:p>
        </w:tc>
        <w:tc>
          <w:tcPr>
            <w:tcW w:w="2576" w:type="dxa"/>
            <w:vAlign w:val="center"/>
          </w:tcPr>
          <w:p w:rsidR="00C86A94" w:rsidRDefault="00C86A94">
            <w:pPr>
              <w:pStyle w:val="11410"/>
              <w:spacing w:line="0" w:lineRule="atLeast"/>
              <w:rPr>
                <w:rFonts w:ascii="方正仿宋_GBK" w:eastAsia="方正仿宋_GBK" w:cs="Times New Roman"/>
                <w:sz w:val="24"/>
                <w:szCs w:val="24"/>
              </w:rPr>
            </w:pPr>
            <w:r>
              <w:rPr>
                <w:rFonts w:ascii="方正仿宋_GBK" w:eastAsia="方正仿宋_GBK" w:cs="Times New Roman" w:hint="eastAsia"/>
                <w:sz w:val="24"/>
                <w:szCs w:val="24"/>
              </w:rPr>
              <w:t xml:space="preserve">1. Le processus de stérilisation doit comporter </w:t>
            </w:r>
            <w:r>
              <w:rPr>
                <w:rFonts w:ascii="方正仿宋_GBK" w:eastAsia="方正仿宋_GBK" w:cs="仿宋" w:hint="eastAsia"/>
                <w:sz w:val="24"/>
                <w:szCs w:val="24"/>
              </w:rPr>
              <w:t xml:space="preserve">des enregistrements ou des graphiques des paramètres de stérilisation correspondants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tels que la température, la durée, la pression, etc. </w:t>
            </w:r>
            <w:r>
              <w:rPr>
                <w:rFonts w:ascii="方正仿宋_GBK" w:eastAsia="方正仿宋_GBK" w:cs="Times New Roman" w:hint="eastAsia"/>
                <w:sz w:val="24"/>
                <w:szCs w:val="24"/>
              </w:rPr>
              <w:t xml:space="preserve">) , </w:t>
            </w:r>
            <w:r>
              <w:rPr>
                <w:rFonts w:ascii="方正仿宋_GBK" w:eastAsia="方正仿宋_GBK" w:cs="仿宋" w:hint="eastAsia"/>
                <w:sz w:val="24"/>
                <w:szCs w:val="24"/>
              </w:rPr>
              <w:t>et des inspections régulières doivent être effectué</w:t>
            </w:r>
            <w:r>
              <w:rPr>
                <w:rFonts w:ascii="方正仿宋_GBK" w:eastAsia="方正仿宋_GBK" w:cs="仿宋" w:hint="eastAsia"/>
                <w:sz w:val="24"/>
                <w:szCs w:val="24"/>
              </w:rPr>
              <w:lastRenderedPageBreak/>
              <w:t>es pour voir s'ils répondent aux exigences spécifiées.</w:t>
            </w:r>
          </w:p>
        </w:tc>
        <w:tc>
          <w:tcPr>
            <w:tcW w:w="1890" w:type="dxa"/>
            <w:vAlign w:val="center"/>
          </w:tcPr>
          <w:p w:rsidR="00C86A94" w:rsidRDefault="00C86A94" w:rsidP="00C33F83">
            <w:pPr>
              <w:pStyle w:val="12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à</w:t>
            </w:r>
          </w:p>
          <w:p w:rsidR="00C86A94" w:rsidRDefault="00C86A94" w:rsidP="00C33F83">
            <w:pPr>
              <w:pStyle w:val="12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rsidP="00C33F83">
            <w:pPr>
              <w:pStyle w:val="109101"/>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Sans objet</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4279" w:type="dxa"/>
            <w:gridSpan w:val="6"/>
            <w:vAlign w:val="center"/>
          </w:tcPr>
          <w:p w:rsidR="00C86A94" w:rsidRDefault="00C86A94">
            <w:pPr>
              <w:pStyle w:val="10810"/>
              <w:spacing w:line="0" w:lineRule="atLeast"/>
              <w:ind w:firstLineChars="0" w:firstLine="0"/>
              <w:jc w:val="center"/>
              <w:rPr>
                <w:rFonts w:ascii="方正仿宋_GBK" w:eastAsia="方正仿宋_GBK" w:cs="Times New Roman"/>
                <w:sz w:val="24"/>
                <w:szCs w:val="24"/>
              </w:rPr>
            </w:pPr>
            <w:r>
              <w:rPr>
                <w:rFonts w:ascii="方正仿宋_GBK" w:eastAsia="方正仿宋_GBK" w:cs="Times New Roman" w:hint="eastAsia"/>
                <w:b/>
                <w:bCs/>
                <w:sz w:val="24"/>
                <w:szCs w:val="24"/>
              </w:rPr>
              <w:lastRenderedPageBreak/>
              <w:t xml:space="preserve">4. </w:t>
            </w:r>
            <w:r>
              <w:rPr>
                <w:rFonts w:ascii="方正仿宋_GBK" w:eastAsia="方正仿宋_GBK" w:cs="仿宋" w:hint="eastAsia"/>
                <w:b/>
                <w:bCs/>
                <w:sz w:val="24"/>
                <w:szCs w:val="24"/>
              </w:rPr>
              <w:t>Système de contr</w:t>
            </w:r>
            <w:r>
              <w:rPr>
                <w:rFonts w:ascii="方正仿宋_GBK" w:eastAsia="方正仿宋_GBK" w:cs="仿宋" w:hint="eastAsia"/>
                <w:b/>
                <w:bCs/>
                <w:sz w:val="24"/>
                <w:szCs w:val="24"/>
              </w:rPr>
              <w:t>ô</w:t>
            </w:r>
            <w:r>
              <w:rPr>
                <w:rFonts w:ascii="方正仿宋_GBK" w:eastAsia="方正仿宋_GBK" w:cs="仿宋" w:hint="eastAsia"/>
                <w:b/>
                <w:bCs/>
                <w:sz w:val="24"/>
                <w:szCs w:val="24"/>
              </w:rPr>
              <w:t>le de la qualité et de la sécurité des produits</w:t>
            </w: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4.1 </w:t>
            </w:r>
            <w:r>
              <w:rPr>
                <w:rFonts w:ascii="方正仿宋_GBK" w:eastAsia="方正仿宋_GBK" w:cs="仿宋" w:hint="eastAsia"/>
                <w:sz w:val="24"/>
                <w:szCs w:val="24"/>
              </w:rPr>
              <w:t>Inspection de contr</w:t>
            </w:r>
            <w:r>
              <w:rPr>
                <w:rFonts w:ascii="方正仿宋_GBK" w:eastAsia="方正仿宋_GBK" w:cs="仿宋" w:hint="eastAsia"/>
                <w:sz w:val="24"/>
                <w:szCs w:val="24"/>
              </w:rPr>
              <w:t>ô</w:t>
            </w:r>
            <w:r>
              <w:rPr>
                <w:rFonts w:ascii="方正仿宋_GBK" w:eastAsia="方正仿宋_GBK" w:cs="仿宋" w:hint="eastAsia"/>
                <w:sz w:val="24"/>
                <w:szCs w:val="24"/>
              </w:rPr>
              <w:t xml:space="preserve">le </w:t>
            </w:r>
            <w:r>
              <w:rPr>
                <w:rFonts w:ascii="方正仿宋_GBK" w:eastAsia="方正仿宋_GBK" w:cs="仿宋" w:hint="eastAsia"/>
                <w:sz w:val="24"/>
                <w:szCs w:val="24"/>
              </w:rPr>
              <w:lastRenderedPageBreak/>
              <w:t>en ligne du produit</w:t>
            </w:r>
          </w:p>
          <w:p w:rsidR="00C86A94" w:rsidRDefault="00C86A94">
            <w:pPr>
              <w:pStyle w:val="108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 </w:t>
            </w:r>
            <w:r>
              <w:rPr>
                <w:rFonts w:ascii="Times New Roman" w:eastAsia="方正仿宋_GBK" w:hAnsi="Times New Roman" w:cs="Times New Roman" w:hint="eastAsia"/>
                <w:kern w:val="0"/>
                <w:sz w:val="24"/>
                <w:szCs w:val="24"/>
              </w:rPr>
              <w:t>"Norme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 Sp</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cifications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rales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ne pour la production alimentaire " (GB14881-2013)</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 </w:t>
            </w:r>
            <w:r>
              <w:rPr>
                <w:rFonts w:ascii="方正仿宋_GBK" w:eastAsia="方正仿宋_GBK" w:cs="仿宋" w:hint="eastAsia"/>
                <w:sz w:val="24"/>
                <w:szCs w:val="24"/>
              </w:rPr>
              <w:t>Contr</w:t>
            </w:r>
            <w:r>
              <w:rPr>
                <w:rFonts w:ascii="方正仿宋_GBK" w:eastAsia="方正仿宋_GBK" w:cs="仿宋" w:hint="eastAsia"/>
                <w:sz w:val="24"/>
                <w:szCs w:val="24"/>
              </w:rPr>
              <w:t>ô</w:t>
            </w:r>
            <w:r>
              <w:rPr>
                <w:rFonts w:ascii="方正仿宋_GBK" w:eastAsia="方正仿宋_GBK" w:cs="仿宋" w:hint="eastAsia"/>
                <w:sz w:val="24"/>
                <w:szCs w:val="24"/>
              </w:rPr>
              <w:t>le de la sé</w:t>
            </w:r>
            <w:r>
              <w:rPr>
                <w:rFonts w:ascii="方正仿宋_GBK" w:eastAsia="方正仿宋_GBK" w:cs="仿宋" w:hint="eastAsia"/>
                <w:sz w:val="24"/>
                <w:szCs w:val="24"/>
              </w:rPr>
              <w:lastRenderedPageBreak/>
              <w:t>curité alimentaire dans le processus de production)</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"Norme nationale de sécurité alimentaire - Principes généraux des préparations alimentaires destinées à des fins médicales spéciales" (GB 29922-2013)</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 </w:t>
            </w:r>
            <w:r>
              <w:rPr>
                <w:rFonts w:ascii="方正仿宋_GBK" w:eastAsia="方正仿宋_GBK" w:cs="仿宋" w:hint="eastAsia"/>
                <w:sz w:val="24"/>
                <w:szCs w:val="24"/>
              </w:rPr>
              <w:t>Contr</w:t>
            </w:r>
            <w:r>
              <w:rPr>
                <w:rFonts w:ascii="方正仿宋_GBK" w:eastAsia="方正仿宋_GBK" w:cs="仿宋" w:hint="eastAsia"/>
                <w:sz w:val="24"/>
                <w:szCs w:val="24"/>
              </w:rPr>
              <w:t>ô</w:t>
            </w:r>
            <w:r>
              <w:rPr>
                <w:rFonts w:ascii="方正仿宋_GBK" w:eastAsia="方正仿宋_GBK" w:cs="仿宋" w:hint="eastAsia"/>
                <w:sz w:val="24"/>
                <w:szCs w:val="24"/>
              </w:rPr>
              <w:t>le de la sécurité alimentaire dans le processus de production)</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b/>
                <w:bCs/>
                <w:sz w:val="24"/>
                <w:szCs w:val="24"/>
              </w:rPr>
            </w:pPr>
            <w:r>
              <w:rPr>
                <w:rFonts w:ascii="方正仿宋_GBK" w:eastAsia="方正仿宋_GBK" w:cs="仿宋" w:hint="eastAsia"/>
                <w:b/>
                <w:bCs/>
                <w:sz w:val="24"/>
                <w:szCs w:val="24"/>
              </w:rPr>
              <w:t>Uniformité:</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 Principes généraux des préparations alimentaires destinées à des fins médicales spéciales </w:t>
            </w:r>
            <w:r>
              <w:rPr>
                <w:rFonts w:ascii="方正仿宋_GBK" w:eastAsia="方正仿宋_GBK" w:cs="仿宋" w:hint="eastAsia"/>
                <w:sz w:val="24"/>
                <w:szCs w:val="24"/>
              </w:rPr>
              <w:t>»</w:t>
            </w:r>
            <w:r>
              <w:rPr>
                <w:rFonts w:ascii="方正仿宋_GBK" w:eastAsia="方正仿宋_GBK" w:cs="仿宋" w:hint="eastAsia"/>
                <w:sz w:val="24"/>
                <w:szCs w:val="24"/>
              </w:rPr>
              <w:t xml:space="preserve"> (GB 29922-2013) ( </w:t>
            </w:r>
            <w:r>
              <w:rPr>
                <w:rFonts w:ascii="方正仿宋_GBK" w:eastAsia="方正仿宋_GBK" w:cs="Times New Roman" w:hint="eastAsia"/>
                <w:sz w:val="24"/>
                <w:szCs w:val="24"/>
              </w:rPr>
              <w:t xml:space="preserve">5.1.3.7 </w:t>
            </w:r>
            <w:r>
              <w:rPr>
                <w:rFonts w:ascii="方正仿宋_GBK" w:eastAsia="方正仿宋_GBK" w:cs="仿宋" w:hint="eastAsia"/>
                <w:sz w:val="24"/>
                <w:szCs w:val="24"/>
              </w:rPr>
              <w:t xml:space="preserve">Les instruments de mesure et les instruments clés utilisés dans la production doivent être étalonnés régulièrement. L'équipement utilisé pour le mélange à sec doit </w:t>
            </w:r>
            <w:r>
              <w:rPr>
                <w:rFonts w:ascii="方正仿宋_GBK" w:eastAsia="方正仿宋_GBK" w:cs="仿宋" w:hint="eastAsia"/>
                <w:sz w:val="24"/>
                <w:szCs w:val="24"/>
              </w:rPr>
              <w:lastRenderedPageBreak/>
              <w:t>pouvoir assurer un mélange uniforme du produit.</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8.7.7.3 </w:t>
            </w:r>
            <w:r>
              <w:rPr>
                <w:rFonts w:ascii="方正仿宋_GBK" w:eastAsia="方正仿宋_GBK" w:cs="仿宋" w:hint="eastAsia"/>
                <w:sz w:val="24"/>
                <w:szCs w:val="24"/>
              </w:rPr>
              <w:t>Les paramètres clés du processus liés à l'uniformité du mélange (tels que le temps de mélange, etc.) doivent être vérifiés ; l'uniformité du mélange doit être confirmée</w:t>
            </w:r>
            <w:r>
              <w:rPr>
                <w:rFonts w:ascii="方正仿宋_GBK" w:eastAsia="方正仿宋_GBK" w:cs="仿宋" w:hint="eastAsia"/>
                <w:sz w:val="24"/>
                <w:szCs w:val="24"/>
              </w:rPr>
              <w:t> </w:t>
            </w:r>
            <w:r>
              <w:rPr>
                <w:rFonts w:ascii="方正仿宋_GBK" w:eastAsia="方正仿宋_GBK" w:cs="仿宋" w:hint="eastAsia"/>
                <w:sz w:val="24"/>
                <w:szCs w:val="24"/>
              </w:rPr>
              <w:t>; )</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4 </w:t>
            </w:r>
            <w:r>
              <w:rPr>
                <w:rFonts w:ascii="方正仿宋_GBK" w:eastAsia="方正仿宋_GBK" w:cs="仿宋" w:hint="eastAsia"/>
                <w:color w:val="auto"/>
                <w:kern w:val="2"/>
              </w:rPr>
              <w:t xml:space="preserve">. </w:t>
            </w:r>
            <w:r>
              <w:rPr>
                <w:rFonts w:ascii="方正仿宋_GBK" w:eastAsia="方正仿宋_GBK" w:cs="仿宋" w:hint="eastAsia"/>
              </w:rPr>
              <w:t>« </w:t>
            </w:r>
            <w:r>
              <w:rPr>
                <w:rFonts w:ascii="方正仿宋_GBK" w:eastAsia="方正仿宋_GBK" w:cs="仿宋" w:hint="eastAsia"/>
              </w:rPr>
              <w:t>Norme nationale de sécurité alimentaire, Bonnes pratiques de fabrication pour les préparations en poudre pour nourrissons</w:t>
            </w:r>
            <w:r>
              <w:rPr>
                <w:rFonts w:ascii="方正仿宋_GBK" w:eastAsia="方正仿宋_GBK" w:cs="仿宋" w:hint="eastAsia"/>
              </w:rPr>
              <w:t> »</w:t>
            </w:r>
            <w:r>
              <w:rPr>
                <w:rFonts w:ascii="方正仿宋_GBK" w:eastAsia="方正仿宋_GBK" w:cs="仿宋" w:hint="eastAsia"/>
              </w:rPr>
              <w:t xml:space="preserve"> (GB 23790-2010) </w:t>
            </w:r>
            <w:r>
              <w:rPr>
                <w:rFonts w:ascii="方正仿宋_GBK" w:eastAsia="方正仿宋_GBK" w:cs="仿宋" w:hint="eastAsia"/>
                <w:color w:val="auto"/>
                <w:kern w:val="2"/>
              </w:rPr>
              <w:t xml:space="preserve">( </w:t>
            </w:r>
            <w:r>
              <w:rPr>
                <w:rFonts w:ascii="方正仿宋_GBK" w:eastAsia="方正仿宋_GBK" w:cs="Times New Roman" w:hint="eastAsia"/>
                <w:color w:val="auto"/>
                <w:kern w:val="2"/>
              </w:rPr>
              <w:t xml:space="preserve">9.6.5.3 </w:t>
            </w:r>
            <w:r>
              <w:rPr>
                <w:rFonts w:ascii="方正仿宋_GBK" w:eastAsia="方正仿宋_GBK" w:cs="仿宋" w:hint="eastAsia"/>
                <w:color w:val="auto"/>
                <w:kern w:val="2"/>
              </w:rPr>
              <w:t>Les paramètres clés du processus liés à l'uniformité du mélange (tels que le temps de mélange, etc.) doivent être vérifiés</w:t>
            </w:r>
            <w:r>
              <w:rPr>
                <w:rFonts w:ascii="方正仿宋_GBK" w:eastAsia="方正仿宋_GBK" w:cs="仿宋" w:hint="eastAsia"/>
                <w:color w:val="auto"/>
                <w:kern w:val="2"/>
              </w:rPr>
              <w:t> </w:t>
            </w:r>
            <w:r>
              <w:rPr>
                <w:rFonts w:ascii="方正仿宋_GBK" w:eastAsia="方正仿宋_GBK" w:cs="仿宋" w:hint="eastAsia"/>
                <w:color w:val="auto"/>
                <w:kern w:val="2"/>
              </w:rPr>
              <w:t>; l'uniformité du mélange doit être vérifiée. à confirmer )</w:t>
            </w:r>
          </w:p>
          <w:p w:rsidR="00C86A94" w:rsidRDefault="00C86A94">
            <w:pPr>
              <w:pStyle w:val="Default"/>
              <w:spacing w:line="0" w:lineRule="atLeast"/>
              <w:jc w:val="both"/>
              <w:rPr>
                <w:rFonts w:ascii="方正仿宋_GBK" w:eastAsia="方正仿宋_GBK" w:cs="Times New Roman"/>
                <w:b/>
                <w:bCs/>
                <w:color w:val="auto"/>
                <w:kern w:val="2"/>
              </w:rPr>
            </w:pPr>
            <w:r>
              <w:rPr>
                <w:rFonts w:ascii="方正仿宋_GBK" w:eastAsia="方正仿宋_GBK" w:cs="仿宋" w:hint="eastAsia"/>
                <w:b/>
                <w:bCs/>
                <w:color w:val="auto"/>
                <w:kern w:val="2"/>
              </w:rPr>
              <w:t>Scellage:</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w:t>
            </w:r>
            <w:r>
              <w:rPr>
                <w:rFonts w:ascii="方正仿宋_GBK" w:eastAsia="方正仿宋_GBK" w:cs="仿宋" w:hint="eastAsia"/>
                <w:sz w:val="24"/>
                <w:szCs w:val="24"/>
              </w:rPr>
              <w:t xml:space="preserve"> Spécifications hygiéniques de la </w:t>
            </w:r>
            <w:r>
              <w:rPr>
                <w:rFonts w:ascii="方正仿宋_GBK" w:eastAsia="方正仿宋_GBK" w:cs="仿宋" w:hint="eastAsia"/>
                <w:sz w:val="24"/>
                <w:szCs w:val="24"/>
              </w:rPr>
              <w:lastRenderedPageBreak/>
              <w:t xml:space="preserve">norme nationale de sécurité alimentaire pour la production d'aliments en conserve </w:t>
            </w:r>
            <w:r>
              <w:rPr>
                <w:rFonts w:ascii="方正仿宋_GBK" w:eastAsia="方正仿宋_GBK" w:cs="仿宋" w:hint="eastAsia"/>
                <w:sz w:val="24"/>
                <w:szCs w:val="24"/>
              </w:rPr>
              <w:t>»</w:t>
            </w:r>
            <w:r>
              <w:rPr>
                <w:rFonts w:ascii="方正仿宋_GBK" w:eastAsia="方正仿宋_GBK" w:cs="仿宋" w:hint="eastAsia"/>
                <w:sz w:val="24"/>
                <w:szCs w:val="24"/>
              </w:rPr>
              <w:t xml:space="preserve"> (GB 8950-2016) ( </w:t>
            </w:r>
            <w:r>
              <w:rPr>
                <w:rFonts w:ascii="方正仿宋_GBK" w:eastAsia="方正仿宋_GBK" w:cs="Times New Roman" w:hint="eastAsia"/>
                <w:sz w:val="24"/>
                <w:szCs w:val="24"/>
              </w:rPr>
              <w:t xml:space="preserve">8.4.3 </w:t>
            </w:r>
            <w:r>
              <w:rPr>
                <w:rFonts w:ascii="方正仿宋_GBK" w:eastAsia="方正仿宋_GBK" w:cs="仿宋" w:hint="eastAsia"/>
                <w:sz w:val="24"/>
                <w:szCs w:val="24"/>
              </w:rPr>
              <w:t>Inspection des performances d'étanchéité</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8.4.3.1 </w:t>
            </w:r>
            <w:r>
              <w:rPr>
                <w:rFonts w:ascii="方正仿宋_GBK" w:eastAsia="方正仿宋_GBK" w:cs="仿宋" w:hint="eastAsia"/>
                <w:sz w:val="24"/>
                <w:szCs w:val="24"/>
              </w:rPr>
              <w:t xml:space="preserve">Avant de commencer chaque quart de travail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la qualité d'étanchéité de l'équipement de scellage doit être vérifiée </w:t>
            </w:r>
            <w:r>
              <w:rPr>
                <w:rFonts w:ascii="方正仿宋_GBK" w:eastAsia="方正仿宋_GBK" w:cs="Times New Roman" w:hint="eastAsia"/>
                <w:sz w:val="24"/>
                <w:szCs w:val="24"/>
              </w:rPr>
              <w:t xml:space="preserve">et </w:t>
            </w:r>
            <w:r>
              <w:rPr>
                <w:rFonts w:ascii="方正仿宋_GBK" w:eastAsia="方正仿宋_GBK" w:cs="仿宋" w:hint="eastAsia"/>
                <w:sz w:val="24"/>
                <w:szCs w:val="24"/>
              </w:rPr>
              <w:t>mise en production après avoir réussi le test.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8.4.3.2 </w:t>
            </w:r>
            <w:r>
              <w:rPr>
                <w:rFonts w:ascii="方正仿宋_GBK" w:eastAsia="方正仿宋_GBK" w:cs="仿宋" w:hint="eastAsia"/>
                <w:sz w:val="24"/>
                <w:szCs w:val="24"/>
              </w:rPr>
              <w:t xml:space="preserve">Pendant le processus de production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la qualité de l'apparence et les performances d'étanchéité doivent être contr</w:t>
            </w:r>
            <w:r>
              <w:rPr>
                <w:rFonts w:ascii="方正仿宋_GBK" w:eastAsia="方正仿宋_GBK" w:cs="仿宋" w:hint="eastAsia"/>
                <w:sz w:val="24"/>
                <w:szCs w:val="24"/>
              </w:rPr>
              <w:t>ô</w:t>
            </w:r>
            <w:r>
              <w:rPr>
                <w:rFonts w:ascii="方正仿宋_GBK" w:eastAsia="方正仿宋_GBK" w:cs="仿宋" w:hint="eastAsia"/>
                <w:sz w:val="24"/>
                <w:szCs w:val="24"/>
              </w:rPr>
              <w:t xml:space="preserve">lées et testées conformément aux exigences des procédures opérationnelles d'étanchéité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et des enregistrements doivent être conservés.</w:t>
            </w:r>
          </w:p>
          <w:p w:rsidR="00C86A94" w:rsidRDefault="00C86A94">
            <w:pPr>
              <w:pStyle w:val="Default"/>
              <w:spacing w:line="0" w:lineRule="atLeast"/>
              <w:jc w:val="both"/>
              <w:rPr>
                <w:rFonts w:ascii="方正仿宋_GBK" w:eastAsia="方正仿宋_GBK" w:cs="Times New Roman"/>
                <w:color w:val="auto"/>
              </w:rPr>
            </w:pPr>
            <w:r>
              <w:rPr>
                <w:rFonts w:ascii="方正仿宋_GBK" w:eastAsia="方正仿宋_GBK" w:cs="Times New Roman" w:hint="eastAsia"/>
                <w:color w:val="auto"/>
                <w:kern w:val="2"/>
              </w:rPr>
              <w:t xml:space="preserve">8.4.4 </w:t>
            </w:r>
            <w:r>
              <w:rPr>
                <w:rFonts w:ascii="方正仿宋_GBK" w:eastAsia="方正仿宋_GBK" w:cs="仿宋" w:hint="eastAsia"/>
                <w:color w:val="auto"/>
                <w:kern w:val="2"/>
              </w:rPr>
              <w:t xml:space="preserve">Les produits semi-finis scellés </w:t>
            </w:r>
            <w:r>
              <w:rPr>
                <w:rFonts w:ascii="方正仿宋_GBK" w:eastAsia="方正仿宋_GBK" w:cs="仿宋" w:hint="eastAsia"/>
                <w:color w:val="auto"/>
                <w:kern w:val="2"/>
              </w:rPr>
              <w:lastRenderedPageBreak/>
              <w:t xml:space="preserve">doivent être stérilisés dans </w:t>
            </w:r>
            <w:r>
              <w:rPr>
                <w:rFonts w:ascii="方正仿宋_GBK" w:eastAsia="方正仿宋_GBK" w:cs="Times New Roman" w:hint="eastAsia"/>
                <w:color w:val="auto"/>
                <w:kern w:val="2"/>
              </w:rPr>
              <w:t xml:space="preserve">les 2 heures </w:t>
            </w:r>
            <w:r>
              <w:rPr>
                <w:rFonts w:ascii="方正仿宋_GBK" w:eastAsia="方正仿宋_GBK" w:cs="仿宋" w:hint="eastAsia"/>
                <w:color w:val="auto"/>
                <w:kern w:val="2"/>
              </w:rPr>
              <w:t>.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Un plan </w:t>
            </w:r>
            <w:r>
              <w:rPr>
                <w:rFonts w:ascii="方正仿宋_GBK" w:eastAsia="方正仿宋_GBK" w:cs="仿宋" w:hint="eastAsia"/>
                <w:sz w:val="24"/>
                <w:szCs w:val="24"/>
              </w:rPr>
              <w:t xml:space="preserve">complet d'inspection du produit en ligne doit être soumis, et le contenu de l'inspection, les </w:t>
            </w:r>
            <w:r>
              <w:rPr>
                <w:rFonts w:ascii="方正仿宋_GBK" w:eastAsia="方正仿宋_GBK" w:cs="仿宋" w:hint="eastAsia"/>
                <w:sz w:val="24"/>
                <w:szCs w:val="24"/>
              </w:rPr>
              <w:lastRenderedPageBreak/>
              <w:t>paramètres, la fréquence et la fréquence de vérification doivent être spécifiés en fonction de la séquence de travail</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Pour les préparations en poudre pour nourrissons et les préparations pour nourrissons destinées à des fins médicales spéciales, veuillez fournir les informations pertinentes sur la vérification de l'homogénéité</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Pour les aliments diététiques spéciaux en conserve, des informations pertinentes sur la scellabilité du produit final doivent être fournies.</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Mesures de contr</w:t>
            </w:r>
            <w:r>
              <w:rPr>
                <w:rFonts w:ascii="方正仿宋_GBK" w:eastAsia="方正仿宋_GBK" w:cs="仿宋" w:hint="eastAsia"/>
                <w:sz w:val="24"/>
                <w:szCs w:val="24"/>
              </w:rPr>
              <w:t>ô</w:t>
            </w:r>
            <w:r>
              <w:rPr>
                <w:rFonts w:ascii="方正仿宋_GBK" w:eastAsia="方正仿宋_GBK" w:cs="仿宋" w:hint="eastAsia"/>
                <w:sz w:val="24"/>
                <w:szCs w:val="24"/>
              </w:rPr>
              <w:t xml:space="preserve">le en ligne, si les dangers analysés par l'entreprise sont </w:t>
            </w:r>
            <w:r>
              <w:rPr>
                <w:rFonts w:ascii="方正仿宋_GBK" w:eastAsia="方正仿宋_GBK" w:cs="仿宋" w:hint="eastAsia"/>
                <w:sz w:val="24"/>
                <w:szCs w:val="24"/>
              </w:rPr>
              <w:lastRenderedPageBreak/>
              <w:t>efficacement surveillés</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Se concentrer sur la cohérence des paramètres de point de consigne et de la fréquence des inspections en ligne avec le plan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et le flux de processus</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Si vous disposez d'un détecteur de métaux, d'un thermomètre, etc., faites attention aux dossiers d'étalonnage et de maintenance.</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 xml:space="preserve">Pour les produits </w:t>
            </w:r>
            <w:r>
              <w:rPr>
                <w:rFonts w:ascii="方正仿宋_GBK" w:eastAsia="方正仿宋_GBK" w:cs="仿宋" w:hint="eastAsia"/>
                <w:sz w:val="24"/>
                <w:szCs w:val="24"/>
              </w:rPr>
              <w:lastRenderedPageBreak/>
              <w:t>soumis à des exigences d'homogénéité (préparations en poudre pour nourrissons, préparations destinées à des fins médicales spéciales), si l'uniformité du mélange a été confirmée</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Pour les aliments diététiques spéciaux en conserve, les propriétés d'étanchéité des produits finaux doivent être inspectées</w:t>
            </w:r>
            <w:r>
              <w:rPr>
                <w:rFonts w:ascii="方正仿宋_GBK" w:eastAsia="方正仿宋_GBK" w:cs="仿宋" w:hint="eastAsia"/>
                <w:sz w:val="24"/>
                <w:szCs w:val="24"/>
              </w:rPr>
              <w:t> </w:t>
            </w:r>
            <w:r>
              <w:rPr>
                <w:rFonts w:ascii="方正仿宋_GBK" w:eastAsia="方正仿宋_GBK" w:cs="仿宋" w:hint="eastAsia"/>
                <w:sz w:val="24"/>
                <w:szCs w:val="24"/>
              </w:rPr>
              <w:t>;</w:t>
            </w:r>
          </w:p>
        </w:tc>
        <w:tc>
          <w:tcPr>
            <w:tcW w:w="1890" w:type="dxa"/>
            <w:vAlign w:val="center"/>
          </w:tcPr>
          <w:p w:rsidR="00C86A94" w:rsidRDefault="00C86A94" w:rsidP="00C33F83">
            <w:pPr>
              <w:pStyle w:val="13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à</w:t>
            </w:r>
          </w:p>
          <w:p w:rsidR="00C86A94" w:rsidRDefault="00C86A94" w:rsidP="00C33F83">
            <w:pPr>
              <w:pStyle w:val="13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4.2 </w:t>
            </w:r>
            <w:r>
              <w:rPr>
                <w:rFonts w:ascii="方正仿宋_GBK" w:eastAsia="方正仿宋_GBK" w:cs="仿宋" w:hint="eastAsia"/>
                <w:sz w:val="24"/>
                <w:szCs w:val="24"/>
              </w:rPr>
              <w:t>Inspection et libération des produits finaux</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w:t>
            </w:r>
            <w:r>
              <w:rPr>
                <w:rFonts w:ascii="方正仿宋_GBK" w:eastAsia="方正仿宋_GBK" w:cs="仿宋" w:hint="eastAsia"/>
                <w:sz w:val="24"/>
                <w:szCs w:val="24"/>
              </w:rPr>
              <w:t xml:space="preserve"> </w:t>
            </w:r>
            <w:r>
              <w:rPr>
                <w:rFonts w:ascii="Times New Roman" w:eastAsia="方正仿宋_GBK" w:hAnsi="Times New Roman" w:cs="Times New Roman" w:hint="eastAsia"/>
                <w:kern w:val="0"/>
                <w:sz w:val="24"/>
                <w:szCs w:val="24"/>
              </w:rPr>
              <w:t>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w:t>
            </w:r>
            <w:r>
              <w:rPr>
                <w:rFonts w:ascii="Times New Roman" w:eastAsia="方正仿宋_GBK" w:hAnsi="Times New Roman" w:cs="Times New Roman" w:hint="eastAsia"/>
                <w:kern w:val="0"/>
                <w:sz w:val="24"/>
                <w:szCs w:val="24"/>
              </w:rPr>
              <w:t>–</w:t>
            </w:r>
            <w:r>
              <w:rPr>
                <w:rFonts w:ascii="Times New Roman" w:eastAsia="方正仿宋_GBK" w:hAnsi="Times New Roman" w:cs="Times New Roman" w:hint="eastAsia"/>
                <w:kern w:val="0"/>
                <w:sz w:val="24"/>
                <w:szCs w:val="24"/>
              </w:rPr>
              <w:t xml:space="preserve"> Sp</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cifications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rales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 xml:space="preserve">ne pour la production alimentaire »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9 </w:t>
            </w:r>
            <w:r>
              <w:rPr>
                <w:rFonts w:ascii="方正仿宋_GBK" w:eastAsia="方正仿宋_GBK" w:cs="仿宋" w:hint="eastAsia"/>
                <w:sz w:val="24"/>
                <w:szCs w:val="24"/>
              </w:rPr>
              <w:t>inspections).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 Principes généraux des préparations alimentaires destinées à des fins médicales spéciales </w:t>
            </w:r>
            <w:r>
              <w:rPr>
                <w:rFonts w:ascii="方正仿宋_GBK" w:eastAsia="方正仿宋_GBK" w:cs="仿宋" w:hint="eastAsia"/>
                <w:sz w:val="24"/>
                <w:szCs w:val="24"/>
              </w:rPr>
              <w:t>»</w:t>
            </w:r>
            <w:r>
              <w:rPr>
                <w:rFonts w:ascii="方正仿宋_GBK" w:eastAsia="方正仿宋_GBK" w:cs="仿宋" w:hint="eastAsia"/>
                <w:sz w:val="24"/>
                <w:szCs w:val="24"/>
              </w:rPr>
              <w:t xml:space="preserve"> (GB 29922-2013) ( </w:t>
            </w:r>
            <w:r>
              <w:rPr>
                <w:rFonts w:ascii="方正仿宋_GBK" w:eastAsia="方正仿宋_GBK" w:cs="Times New Roman" w:hint="eastAsia"/>
                <w:sz w:val="24"/>
                <w:szCs w:val="24"/>
              </w:rPr>
              <w:t xml:space="preserve">10.1 </w:t>
            </w:r>
            <w:r>
              <w:rPr>
                <w:rFonts w:ascii="方正仿宋_GBK" w:eastAsia="方正仿宋_GBK" w:cs="仿宋" w:hint="eastAsia"/>
                <w:sz w:val="24"/>
                <w:szCs w:val="24"/>
              </w:rPr>
              <w:t xml:space="preserve">doit être conforme aux dispositions pertinentes de </w:t>
            </w:r>
            <w:r>
              <w:rPr>
                <w:rFonts w:ascii="Times New Roman" w:eastAsia="方正仿宋_GBK" w:hAnsi="Times New Roman" w:cs="Times New Roman" w:hint="eastAsia"/>
                <w:kern w:val="0"/>
                <w:sz w:val="24"/>
                <w:szCs w:val="24"/>
              </w:rPr>
              <w:t>la « 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w:t>
            </w:r>
            <w:r>
              <w:rPr>
                <w:rFonts w:ascii="Times New Roman" w:eastAsia="方正仿宋_GBK" w:hAnsi="Times New Roman" w:cs="Times New Roman" w:hint="eastAsia"/>
                <w:kern w:val="0"/>
                <w:sz w:val="24"/>
                <w:szCs w:val="24"/>
              </w:rPr>
              <w:t>–</w:t>
            </w:r>
            <w:r>
              <w:rPr>
                <w:rFonts w:ascii="Times New Roman" w:eastAsia="方正仿宋_GBK" w:hAnsi="Times New Roman" w:cs="Times New Roman" w:hint="eastAsia"/>
                <w:kern w:val="0"/>
                <w:sz w:val="24"/>
                <w:szCs w:val="24"/>
              </w:rPr>
              <w:t xml:space="preserve"> Sp</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cifications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rales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ne pour la production alimentaire » (GB14881-2013 ). ) .</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Des échantillons représentatifs du produit fini doivent être prélevés lot par lot, inspectés et conservés conformément aux réglementations et </w:t>
            </w:r>
            <w:r>
              <w:rPr>
                <w:rFonts w:ascii="方正仿宋_GBK" w:eastAsia="方正仿宋_GBK" w:cs="仿宋" w:hint="eastAsia"/>
                <w:sz w:val="24"/>
                <w:szCs w:val="24"/>
              </w:rPr>
              <w:lastRenderedPageBreak/>
              <w:t>normes nationales en vigueur.</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La gestion de la qualité en laboratoire doit être renforcée pour garantir l'exactitude et l'authenticité des résultats des tests.</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 xml:space="preserve">. "Norme nationale de sécurité alimentaire - Spécifications hygiéniques pour la production de boissons" (GB 12695-2016) ( </w:t>
            </w:r>
            <w:r>
              <w:rPr>
                <w:rFonts w:ascii="方正仿宋_GBK" w:eastAsia="方正仿宋_GBK" w:cs="Times New Roman" w:hint="eastAsia"/>
                <w:sz w:val="24"/>
                <w:szCs w:val="24"/>
              </w:rPr>
              <w:t xml:space="preserve">9.2 </w:t>
            </w:r>
            <w:r>
              <w:rPr>
                <w:rFonts w:ascii="方正仿宋_GBK" w:eastAsia="方正仿宋_GBK" w:cs="仿宋" w:hint="eastAsia"/>
                <w:sz w:val="24"/>
                <w:szCs w:val="24"/>
              </w:rPr>
              <w:t xml:space="preserve">Après le remplissage et le bouchage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scellage </w:t>
            </w:r>
            <w:r>
              <w:rPr>
                <w:rFonts w:ascii="方正仿宋_GBK" w:eastAsia="方正仿宋_GBK" w:cs="Times New Roman" w:hint="eastAsia"/>
                <w:sz w:val="24"/>
                <w:szCs w:val="24"/>
              </w:rPr>
              <w:t xml:space="preserve">) , l'apparence du produit, la quantité de remplissage, l'état du récipient, l'étanchéité du bouchage ( </w:t>
            </w:r>
            <w:r>
              <w:rPr>
                <w:rFonts w:ascii="方正仿宋_GBK" w:eastAsia="方正仿宋_GBK" w:cs="仿宋" w:hint="eastAsia"/>
                <w:sz w:val="24"/>
                <w:szCs w:val="24"/>
              </w:rPr>
              <w:t xml:space="preserve">scellage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et les objets visibles doivent être inspecté.)</w:t>
            </w:r>
          </w:p>
        </w:tc>
        <w:tc>
          <w:tcPr>
            <w:tcW w:w="346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Fournir des plans de test, des normes de test et des exigences de version pour la version finale du produit.</w:t>
            </w:r>
          </w:p>
        </w:tc>
        <w:tc>
          <w:tcPr>
            <w:tcW w:w="2576"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Le rapport final d’inspection du produit doit couvrir les exigences limites des normes nationales de sécurité alimentaire de mon pays.</w:t>
            </w:r>
          </w:p>
        </w:tc>
        <w:tc>
          <w:tcPr>
            <w:tcW w:w="1890" w:type="dxa"/>
            <w:vAlign w:val="center"/>
          </w:tcPr>
          <w:p w:rsidR="00C86A94" w:rsidRDefault="00C86A94" w:rsidP="00C33F83">
            <w:pPr>
              <w:pStyle w:val="14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à</w:t>
            </w:r>
          </w:p>
          <w:p w:rsidR="00C86A94" w:rsidRDefault="00C86A94" w:rsidP="00C33F83">
            <w:pPr>
              <w:pStyle w:val="14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9101"/>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4.3 </w:t>
            </w:r>
            <w:r>
              <w:rPr>
                <w:rFonts w:ascii="方正仿宋_GBK" w:eastAsia="方正仿宋_GBK" w:cs="仿宋" w:hint="eastAsia"/>
                <w:sz w:val="24"/>
                <w:szCs w:val="24"/>
              </w:rPr>
              <w:t>Mesures de contr</w:t>
            </w:r>
            <w:r>
              <w:rPr>
                <w:rFonts w:ascii="方正仿宋_GBK" w:eastAsia="方正仿宋_GBK" w:cs="仿宋" w:hint="eastAsia"/>
                <w:sz w:val="24"/>
                <w:szCs w:val="24"/>
              </w:rPr>
              <w:t>ô</w:t>
            </w:r>
            <w:r>
              <w:rPr>
                <w:rFonts w:ascii="方正仿宋_GBK" w:eastAsia="方正仿宋_GBK" w:cs="仿宋" w:hint="eastAsia"/>
                <w:sz w:val="24"/>
                <w:szCs w:val="24"/>
              </w:rPr>
              <w:t xml:space="preserve">le </w:t>
            </w:r>
            <w:r>
              <w:rPr>
                <w:rFonts w:ascii="方正仿宋_GBK" w:eastAsia="方正仿宋_GBK" w:cs="仿宋" w:hint="eastAsia"/>
                <w:sz w:val="24"/>
                <w:szCs w:val="24"/>
              </w:rPr>
              <w:lastRenderedPageBreak/>
              <w:t>des moisissures, des levures et des corps étrangers</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w:t>
            </w:r>
            <w:r>
              <w:rPr>
                <w:rFonts w:ascii="方正仿宋_GBK" w:eastAsia="方正仿宋_GBK" w:cs="仿宋" w:hint="eastAsia"/>
                <w:sz w:val="24"/>
                <w:szCs w:val="24"/>
              </w:rPr>
              <w:t xml:space="preserve"> Norme nationale de sécurité alimentaire Bonnes pratiques de fabrication pour les préparations en poudre pour nourrissons </w:t>
            </w:r>
            <w:r>
              <w:rPr>
                <w:rFonts w:ascii="方正仿宋_GBK" w:eastAsia="方正仿宋_GBK" w:cs="仿宋" w:hint="eastAsia"/>
                <w:sz w:val="24"/>
                <w:szCs w:val="24"/>
              </w:rPr>
              <w:t>»</w:t>
            </w:r>
            <w:r>
              <w:rPr>
                <w:rFonts w:ascii="方正仿宋_GBK" w:eastAsia="方正仿宋_GBK" w:cs="仿宋" w:hint="eastAsia"/>
                <w:sz w:val="24"/>
                <w:szCs w:val="24"/>
              </w:rPr>
              <w:t xml:space="preserve"> (GB </w:t>
            </w:r>
            <w:r>
              <w:rPr>
                <w:rFonts w:ascii="方正仿宋_GBK" w:eastAsia="方正仿宋_GBK" w:cs="仿宋" w:hint="eastAsia"/>
                <w:sz w:val="24"/>
                <w:szCs w:val="24"/>
              </w:rPr>
              <w:lastRenderedPageBreak/>
              <w:t xml:space="preserve">23790-2010) (Annexe </w:t>
            </w:r>
            <w:r>
              <w:rPr>
                <w:rFonts w:ascii="方正仿宋_GBK" w:eastAsia="方正仿宋_GBK" w:cs="Times New Roman" w:hint="eastAsia"/>
                <w:sz w:val="24"/>
                <w:szCs w:val="24"/>
              </w:rPr>
              <w:t xml:space="preserve">A </w:t>
            </w:r>
            <w:r>
              <w:rPr>
                <w:rFonts w:ascii="方正仿宋_GBK" w:eastAsia="方正仿宋_GBK" w:cs="仿宋" w:hint="eastAsia"/>
                <w:sz w:val="24"/>
                <w:szCs w:val="24"/>
              </w:rPr>
              <w:t>(Annexe normative) Salmonella, Enterobacter sakazakii et autres entérobactéries dans les zones de travail propres des préparations en poudre pour nourrissons) Directives de surveillance environnementale</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Les entreprises de production doivent adopter des mesures efficaces de contr</w:t>
            </w:r>
            <w:r>
              <w:rPr>
                <w:rFonts w:ascii="方正仿宋_GBK" w:eastAsia="方正仿宋_GBK" w:cs="仿宋" w:hint="eastAsia"/>
                <w:sz w:val="24"/>
                <w:szCs w:val="24"/>
              </w:rPr>
              <w:t>ô</w:t>
            </w:r>
            <w:r>
              <w:rPr>
                <w:rFonts w:ascii="方正仿宋_GBK" w:eastAsia="方正仿宋_GBK" w:cs="仿宋" w:hint="eastAsia"/>
                <w:sz w:val="24"/>
                <w:szCs w:val="24"/>
              </w:rPr>
              <w:t>le des corps étrangers pour prévenir et inspecter les corps étrangers, telles que l'installation d'écrans, d'aimants puissants, de détecteurs de métaux, etc. Ces mesures doivent être soumises à une surveillance des processus ou à une vérification de leur efficacité.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w:t>
            </w:r>
            <w:r>
              <w:rPr>
                <w:rFonts w:ascii="方正仿宋_GBK" w:eastAsia="方正仿宋_GBK" w:cs="仿宋" w:hint="eastAsia"/>
                <w:sz w:val="24"/>
                <w:szCs w:val="24"/>
              </w:rPr>
              <w:t xml:space="preserve">Principes généraux de la norme nationale de sécurité alimentaire pour </w:t>
            </w:r>
            <w:r>
              <w:rPr>
                <w:rFonts w:ascii="方正仿宋_GBK" w:eastAsia="方正仿宋_GBK" w:cs="仿宋" w:hint="eastAsia"/>
                <w:sz w:val="24"/>
                <w:szCs w:val="24"/>
              </w:rPr>
              <w:lastRenderedPageBreak/>
              <w:t>les préparations à des fins médicales spéciales</w:t>
            </w:r>
            <w:r>
              <w:rPr>
                <w:rFonts w:ascii="方正仿宋_GBK" w:eastAsia="方正仿宋_GBK" w:cs="仿宋" w:hint="eastAsia"/>
                <w:sz w:val="24"/>
                <w:szCs w:val="24"/>
              </w:rPr>
              <w:t> »</w:t>
            </w:r>
            <w:r>
              <w:rPr>
                <w:rFonts w:ascii="方正仿宋_GBK" w:eastAsia="方正仿宋_GBK" w:cs="仿宋" w:hint="eastAsia"/>
                <w:sz w:val="24"/>
                <w:szCs w:val="24"/>
              </w:rPr>
              <w:t xml:space="preserve"> (GB 29922-2013) (Annexe </w:t>
            </w:r>
            <w:r>
              <w:rPr>
                <w:rFonts w:ascii="方正仿宋_GBK" w:eastAsia="方正仿宋_GBK" w:cs="Times New Roman" w:hint="eastAsia"/>
                <w:sz w:val="24"/>
                <w:szCs w:val="24"/>
              </w:rPr>
              <w:t>B</w:t>
            </w:r>
            <w:r>
              <w:rPr>
                <w:rFonts w:ascii="方正仿宋_GBK" w:eastAsia="方正仿宋_GBK" w:cs="仿宋" w:hint="eastAsia"/>
                <w:sz w:val="24"/>
                <w:szCs w:val="24"/>
              </w:rPr>
              <w:t> </w:t>
            </w:r>
            <w:r>
              <w:rPr>
                <w:rFonts w:ascii="方正仿宋_GBK" w:eastAsia="方正仿宋_GBK" w:cs="仿宋" w:hint="eastAsia"/>
                <w:sz w:val="24"/>
                <w:szCs w:val="24"/>
              </w:rPr>
              <w:t>Directives pour la surveillance environnementale des salmonelles, des entérobactéries Sakazakii et d'autres entérobactéries dans les zones d'opération de nettoyage des préparations en poudre à des fins médicales spéciales</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Les entreprises de production doivent adopter des mesures efficaces de contr</w:t>
            </w:r>
            <w:r>
              <w:rPr>
                <w:rFonts w:ascii="方正仿宋_GBK" w:eastAsia="方正仿宋_GBK" w:cs="仿宋" w:hint="eastAsia"/>
                <w:sz w:val="24"/>
                <w:szCs w:val="24"/>
              </w:rPr>
              <w:t>ô</w:t>
            </w:r>
            <w:r>
              <w:rPr>
                <w:rFonts w:ascii="方正仿宋_GBK" w:eastAsia="方正仿宋_GBK" w:cs="仿宋" w:hint="eastAsia"/>
                <w:sz w:val="24"/>
                <w:szCs w:val="24"/>
              </w:rPr>
              <w:t>le des corps étrangers pour prévenir et inspecter les corps étrangers, telles que l'installation d'écrans, d'aimants puissants, de détecteurs de métaux, etc. Ces mesures doivent être soumises à une surveillance des processus ou à une vérification de l'efficacité.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5. </w:t>
            </w:r>
            <w:r>
              <w:rPr>
                <w:rFonts w:ascii="Times New Roman" w:eastAsia="方正仿宋_GBK" w:hAnsi="Times New Roman" w:cs="Times New Roman" w:hint="eastAsia"/>
                <w:kern w:val="0"/>
                <w:sz w:val="24"/>
                <w:szCs w:val="24"/>
              </w:rPr>
              <w:t>« 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w:t>
            </w:r>
            <w:r>
              <w:rPr>
                <w:rFonts w:ascii="Times New Roman" w:eastAsia="方正仿宋_GBK" w:hAnsi="Times New Roman" w:cs="Times New Roman" w:hint="eastAsia"/>
                <w:kern w:val="0"/>
                <w:sz w:val="24"/>
                <w:szCs w:val="24"/>
              </w:rPr>
              <w:t>–</w:t>
            </w:r>
            <w:r>
              <w:rPr>
                <w:rFonts w:ascii="Times New Roman" w:eastAsia="方正仿宋_GBK" w:hAnsi="Times New Roman" w:cs="Times New Roman" w:hint="eastAsia"/>
                <w:kern w:val="0"/>
                <w:sz w:val="24"/>
                <w:szCs w:val="24"/>
              </w:rPr>
              <w:t xml:space="preserve"> Pratiques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rales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 xml:space="preserve">ne pour la production alimentaire » (GB14881-2013) </w:t>
            </w:r>
            <w:r>
              <w:rPr>
                <w:rFonts w:ascii="方正仿宋_GBK" w:eastAsia="方正仿宋_GBK" w:cs="仿宋" w:hint="eastAsia"/>
                <w:sz w:val="24"/>
                <w:szCs w:val="24"/>
              </w:rPr>
              <w:t xml:space="preserve">(Annexe </w:t>
            </w:r>
            <w:r>
              <w:rPr>
                <w:rFonts w:ascii="方正仿宋_GBK" w:eastAsia="方正仿宋_GBK" w:cs="Times New Roman" w:hint="eastAsia"/>
                <w:sz w:val="24"/>
                <w:szCs w:val="24"/>
              </w:rPr>
              <w:t xml:space="preserve">A </w:t>
            </w:r>
            <w:r>
              <w:rPr>
                <w:rFonts w:ascii="方正仿宋_GBK" w:eastAsia="方正仿宋_GBK" w:cs="仿宋" w:hint="eastAsia"/>
                <w:sz w:val="24"/>
                <w:szCs w:val="24"/>
              </w:rPr>
              <w:t>Lignes directrices pour les procédures de surveillance microbienne dans la transformation des aliments</w:t>
            </w:r>
            <w:r>
              <w:rPr>
                <w:rFonts w:ascii="方正仿宋_GBK" w:eastAsia="方正仿宋_GBK" w:cs="仿宋" w:hint="eastAsia"/>
                <w:sz w:val="24"/>
                <w:szCs w:val="24"/>
              </w:rPr>
              <w:t> </w:t>
            </w:r>
            <w:r>
              <w:rPr>
                <w:rFonts w:ascii="方正仿宋_GBK" w:eastAsia="方正仿宋_GBK" w:cs="仿宋" w:hint="eastAsia"/>
                <w:sz w:val="24"/>
                <w:szCs w:val="24"/>
              </w:rPr>
              <w: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6. </w:t>
            </w:r>
            <w:r>
              <w:rPr>
                <w:rFonts w:ascii="方正仿宋_GBK" w:eastAsia="方正仿宋_GBK" w:cs="仿宋" w:hint="eastAsia"/>
                <w:sz w:val="24"/>
                <w:szCs w:val="24"/>
              </w:rPr>
              <w:t>Un système de gestion pour prévenir la contamination par des matières étrangères devrait être établi, les sources et voies possibles de pollution devraient être analysées et des plans et procédures de contr</w:t>
            </w:r>
            <w:r>
              <w:rPr>
                <w:rFonts w:ascii="方正仿宋_GBK" w:eastAsia="方正仿宋_GBK" w:cs="仿宋" w:hint="eastAsia"/>
                <w:sz w:val="24"/>
                <w:szCs w:val="24"/>
              </w:rPr>
              <w:t>ô</w:t>
            </w:r>
            <w:r>
              <w:rPr>
                <w:rFonts w:ascii="方正仿宋_GBK" w:eastAsia="方正仿宋_GBK" w:cs="仿宋" w:hint="eastAsia"/>
                <w:sz w:val="24"/>
                <w:szCs w:val="24"/>
              </w:rPr>
              <w:t>le correspondants devraient être formulés.</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Prévoir des mesures de contr</w:t>
            </w:r>
            <w:r>
              <w:rPr>
                <w:rFonts w:ascii="方正仿宋_GBK" w:eastAsia="方正仿宋_GBK" w:cs="仿宋" w:hint="eastAsia"/>
                <w:sz w:val="24"/>
                <w:szCs w:val="24"/>
              </w:rPr>
              <w:t>ô</w:t>
            </w:r>
            <w:r>
              <w:rPr>
                <w:rFonts w:ascii="方正仿宋_GBK" w:eastAsia="方正仿宋_GBK" w:cs="仿宋" w:hint="eastAsia"/>
                <w:sz w:val="24"/>
                <w:szCs w:val="24"/>
              </w:rPr>
              <w:t>le des moisissures, des levures et des corps étrangers.</w:t>
            </w:r>
          </w:p>
          <w:p w:rsidR="00C86A94" w:rsidRDefault="00C86A94">
            <w:pPr>
              <w:pStyle w:val="10910"/>
              <w:spacing w:line="0" w:lineRule="atLeast"/>
              <w:ind w:firstLineChars="0" w:firstLine="0"/>
              <w:rPr>
                <w:rFonts w:ascii="方正仿宋_GBK" w:eastAsia="方正仿宋_GBK" w:cs="Times New Roman"/>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La surveillance doit cibler les zones où les micro-organismes ont tendance à se </w:t>
            </w:r>
            <w:r>
              <w:rPr>
                <w:rFonts w:ascii="方正仿宋_GBK" w:eastAsia="方正仿宋_GBK" w:cs="仿宋" w:hint="eastAsia"/>
                <w:sz w:val="24"/>
                <w:szCs w:val="24"/>
              </w:rPr>
              <w:lastRenderedPageBreak/>
              <w:t>cacher et à se reproduire ;</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Si l'intégrité des installations associées utilisées pour empêcher les corps étrangers est régulièrement vérifiée.</w:t>
            </w:r>
          </w:p>
        </w:tc>
        <w:tc>
          <w:tcPr>
            <w:tcW w:w="1890" w:type="dxa"/>
            <w:vAlign w:val="center"/>
          </w:tcPr>
          <w:p w:rsidR="00C86A94" w:rsidRDefault="00C86A94" w:rsidP="00C33F83">
            <w:pPr>
              <w:pStyle w:val="15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à</w:t>
            </w:r>
          </w:p>
          <w:p w:rsidR="00C86A94" w:rsidRDefault="00C86A94" w:rsidP="00C33F83">
            <w:pPr>
              <w:pStyle w:val="15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Ne répond pas</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4279" w:type="dxa"/>
            <w:gridSpan w:val="6"/>
            <w:vAlign w:val="center"/>
          </w:tcPr>
          <w:p w:rsidR="00C86A94" w:rsidRDefault="00C86A94">
            <w:pPr>
              <w:pStyle w:val="10810"/>
              <w:spacing w:line="0" w:lineRule="atLeast"/>
              <w:ind w:firstLineChars="0" w:firstLine="0"/>
              <w:jc w:val="center"/>
              <w:rPr>
                <w:rFonts w:ascii="方正仿宋_GBK" w:eastAsia="方正仿宋_GBK" w:cs="Times New Roman"/>
                <w:sz w:val="24"/>
                <w:szCs w:val="24"/>
              </w:rPr>
            </w:pPr>
            <w:r>
              <w:rPr>
                <w:rFonts w:ascii="方正仿宋_GBK" w:eastAsia="方正仿宋_GBK" w:cs="方正楷体_GBK" w:hint="eastAsia"/>
                <w:b/>
                <w:bCs/>
                <w:color w:val="000000"/>
                <w:kern w:val="0"/>
                <w:sz w:val="24"/>
                <w:szCs w:val="24"/>
                <w:shd w:val="clear" w:color="auto" w:fill="FFFFFF"/>
              </w:rPr>
              <w:lastRenderedPageBreak/>
              <w:t>5. Déclaration</w:t>
            </w: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Times New Roman" w:eastAsia="方正仿宋_GBK" w:hAnsi="Times New Roman" w:cs="Times New Roman" w:hint="eastAsia"/>
                <w:sz w:val="24"/>
                <w:szCs w:val="24"/>
              </w:rPr>
              <w:t xml:space="preserve">5.1 </w:t>
            </w:r>
            <w:r>
              <w:rPr>
                <w:rFonts w:ascii="方正仿宋_GBK" w:eastAsia="方正仿宋_GBK" w:cs="Times New Roman" w:hint="eastAsia"/>
                <w:color w:val="000000"/>
                <w:kern w:val="0"/>
                <w:sz w:val="24"/>
                <w:szCs w:val="24"/>
              </w:rPr>
              <w:t>Déclaration d'entrep</w:t>
            </w:r>
            <w:r>
              <w:rPr>
                <w:rFonts w:ascii="方正仿宋_GBK" w:eastAsia="方正仿宋_GBK" w:cs="Times New Roman" w:hint="eastAsia"/>
                <w:color w:val="000000"/>
                <w:kern w:val="0"/>
                <w:sz w:val="24"/>
                <w:szCs w:val="24"/>
              </w:rPr>
              <w:lastRenderedPageBreak/>
              <w:t>rise</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lastRenderedPageBreak/>
              <w:t xml:space="preserve">1. Articles 8 et 9 du "Règlement de la République populaire de Chine sur l'enregistrement et la gestion des </w:t>
            </w:r>
            <w:r>
              <w:rPr>
                <w:rFonts w:ascii="方正仿宋_GBK" w:eastAsia="方正仿宋_GBK" w:cs="Times New Roman" w:hint="eastAsia"/>
                <w:color w:val="000000"/>
                <w:kern w:val="0"/>
                <w:sz w:val="24"/>
                <w:szCs w:val="24"/>
              </w:rPr>
              <w:lastRenderedPageBreak/>
              <w:t xml:space="preserve">entreprises de production à l'étranger de produits alimentaires importés" (Ordonnance n° 248 de l'Administration générale des douanes) </w:t>
            </w:r>
            <w:r>
              <w:rPr>
                <w:rFonts w:ascii="方正仿宋_GBK" w:eastAsia="方正仿宋_GBK" w:cs="Times New Roman" w:hint="eastAsia"/>
                <w:kern w:val="0"/>
                <w:sz w:val="24"/>
                <w:szCs w:val="24"/>
              </w:rPr>
              <w:t>.</w:t>
            </w:r>
          </w:p>
        </w:tc>
        <w:tc>
          <w:tcPr>
            <w:tcW w:w="3465" w:type="dxa"/>
            <w:vAlign w:val="center"/>
          </w:tcPr>
          <w:p w:rsidR="00C86A94" w:rsidRDefault="00C86A94">
            <w:pPr>
              <w:pStyle w:val="10910"/>
              <w:spacing w:line="0" w:lineRule="atLeast"/>
              <w:ind w:firstLineChars="0" w:firstLine="0"/>
              <w:rPr>
                <w:rFonts w:ascii="方正仿宋_GBK" w:eastAsia="方正仿宋_GBK" w:cs="仿宋"/>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 xml:space="preserve">1. Il doit porter la signature de la personne morale et le </w:t>
            </w:r>
            <w:r>
              <w:rPr>
                <w:rFonts w:ascii="方正仿宋_GBK" w:eastAsia="方正仿宋_GBK" w:cs="Times New Roman" w:hint="eastAsia"/>
                <w:color w:val="000000"/>
                <w:kern w:val="0"/>
                <w:sz w:val="24"/>
                <w:szCs w:val="24"/>
              </w:rPr>
              <w:lastRenderedPageBreak/>
              <w:t>sceau de la société.</w:t>
            </w:r>
          </w:p>
        </w:tc>
        <w:tc>
          <w:tcPr>
            <w:tcW w:w="1890" w:type="dxa"/>
            <w:vAlign w:val="center"/>
          </w:tcPr>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lastRenderedPageBreak/>
              <w:t xml:space="preserve">□ </w:t>
            </w:r>
            <w:r>
              <w:rPr>
                <w:rFonts w:ascii="方正仿宋_GBK" w:eastAsia="方正仿宋_GBK" w:cs="Times New Roman" w:hint="eastAsia"/>
                <w:color w:val="000000"/>
                <w:kern w:val="0"/>
                <w:sz w:val="24"/>
                <w:szCs w:val="24"/>
              </w:rPr>
              <w:t>Conforme à</w:t>
            </w:r>
          </w:p>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□Ne répond pas</w:t>
            </w:r>
          </w:p>
          <w:p w:rsidR="00C86A94" w:rsidRDefault="00C86A94" w:rsidP="00C33F83">
            <w:pPr>
              <w:pStyle w:val="1510"/>
              <w:spacing w:line="0" w:lineRule="atLeast"/>
              <w:ind w:firstLine="480"/>
              <w:rPr>
                <w:rFonts w:ascii="方正仿宋_GBK" w:eastAsia="方正仿宋_GBK" w:cs="仿宋"/>
                <w:sz w:val="24"/>
                <w:szCs w:val="24"/>
              </w:rPr>
            </w:pPr>
            <w:r>
              <w:rPr>
                <w:rFonts w:ascii="方正仿宋_GBK" w:eastAsia="方正仿宋_GBK" w:cs="宋体" w:hint="eastAsia"/>
                <w:kern w:val="0"/>
                <w:sz w:val="24"/>
                <w:szCs w:val="24"/>
              </w:rPr>
              <w:lastRenderedPageBreak/>
              <w:t> </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Times New Roman" w:eastAsia="方正仿宋_GBK" w:hAnsi="Times New Roman" w:cs="Times New Roman" w:hint="eastAsia"/>
                <w:sz w:val="24"/>
                <w:szCs w:val="24"/>
              </w:rPr>
              <w:lastRenderedPageBreak/>
              <w:t xml:space="preserve">5.2 </w:t>
            </w:r>
            <w:r>
              <w:rPr>
                <w:rFonts w:ascii="方正仿宋_GBK" w:eastAsia="方正仿宋_GBK" w:cs="Times New Roman" w:hint="eastAsia"/>
                <w:color w:val="000000"/>
                <w:kern w:val="0"/>
                <w:sz w:val="24"/>
                <w:szCs w:val="24"/>
              </w:rPr>
              <w:t>Confirmation par l'autorité compétente</w:t>
            </w:r>
          </w:p>
        </w:tc>
        <w:tc>
          <w:tcPr>
            <w:tcW w:w="4353" w:type="dxa"/>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 xml:space="preserve">1. Articles 8 et 9 du "Règlement de la République populaire de Chine sur l'enregistrement et la gestion des entreprises de production à l'étranger de produits alimentaires importés" (Ordonnance n° 248 de l'Administration générale des douanes) </w:t>
            </w:r>
            <w:r>
              <w:rPr>
                <w:rFonts w:ascii="方正仿宋_GBK" w:eastAsia="方正仿宋_GBK" w:cs="Times New Roman" w:hint="eastAsia"/>
                <w:kern w:val="0"/>
                <w:sz w:val="24"/>
                <w:szCs w:val="24"/>
              </w:rPr>
              <w:t>.</w:t>
            </w:r>
          </w:p>
        </w:tc>
        <w:tc>
          <w:tcPr>
            <w:tcW w:w="3465" w:type="dxa"/>
            <w:vAlign w:val="center"/>
          </w:tcPr>
          <w:p w:rsidR="00C86A94" w:rsidRDefault="00C86A94">
            <w:pPr>
              <w:pStyle w:val="10910"/>
              <w:spacing w:line="0" w:lineRule="atLeast"/>
              <w:ind w:firstLineChars="0" w:firstLine="0"/>
              <w:rPr>
                <w:rFonts w:ascii="方正仿宋_GBK" w:eastAsia="方正仿宋_GBK" w:cs="仿宋"/>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1. Il doit être signé par l'autorité compétente et tamponné par l'autorité compétente.</w:t>
            </w:r>
          </w:p>
        </w:tc>
        <w:tc>
          <w:tcPr>
            <w:tcW w:w="1890" w:type="dxa"/>
            <w:vAlign w:val="center"/>
          </w:tcPr>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t xml:space="preserve">□ </w:t>
            </w:r>
            <w:r>
              <w:rPr>
                <w:rFonts w:ascii="方正仿宋_GBK" w:eastAsia="方正仿宋_GBK" w:cs="Times New Roman" w:hint="eastAsia"/>
                <w:color w:val="000000"/>
                <w:kern w:val="0"/>
                <w:sz w:val="24"/>
                <w:szCs w:val="24"/>
              </w:rPr>
              <w:t>Conforme à</w:t>
            </w:r>
          </w:p>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□Ne répond pas</w:t>
            </w:r>
          </w:p>
          <w:p w:rsidR="00C86A94" w:rsidRDefault="00C86A94" w:rsidP="00C33F83">
            <w:pPr>
              <w:pStyle w:val="1510"/>
              <w:spacing w:line="0" w:lineRule="atLeast"/>
              <w:ind w:firstLine="480"/>
              <w:rPr>
                <w:rFonts w:ascii="方正仿宋_GBK" w:eastAsia="方正仿宋_GBK" w:cs="仿宋"/>
                <w:sz w:val="24"/>
                <w:szCs w:val="24"/>
              </w:rPr>
            </w:pPr>
            <w:r>
              <w:rPr>
                <w:rFonts w:ascii="方正仿宋_GBK" w:eastAsia="方正仿宋_GBK" w:cs="宋体" w:hint="eastAsia"/>
                <w:kern w:val="0"/>
                <w:sz w:val="24"/>
                <w:szCs w:val="24"/>
              </w:rPr>
              <w:t> </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bl>
    <w:p w:rsidR="00C86A94" w:rsidRDefault="00C86A94">
      <w:pPr>
        <w:widowControl/>
        <w:spacing w:line="260" w:lineRule="exact"/>
        <w:jc w:val="center"/>
        <w:rPr>
          <w:rFonts w:ascii="-webkit-standard" w:eastAsia="宋体" w:hAnsi="-webkit-standard" w:cs="宋体"/>
          <w:color w:val="000000"/>
          <w:kern w:val="0"/>
          <w:sz w:val="24"/>
          <w:szCs w:val="24"/>
        </w:rPr>
      </w:pPr>
      <w:r>
        <w:rPr>
          <w:rFonts w:ascii="-webkit-standard" w:eastAsia="宋体" w:hAnsi="-webkit-standard" w:cs="宋体"/>
          <w:color w:val="000000"/>
          <w:kern w:val="0"/>
          <w:sz w:val="24"/>
          <w:szCs w:val="24"/>
        </w:rPr>
        <w:t> </w:t>
      </w:r>
    </w:p>
    <w:p w:rsidR="00C86A94" w:rsidRDefault="00C86A94">
      <w:pPr>
        <w:widowControl/>
        <w:spacing w:line="260" w:lineRule="exact"/>
        <w:jc w:val="center"/>
        <w:rPr>
          <w:rFonts w:ascii="-webkit-standard" w:eastAsia="宋体" w:hAnsi="-webkit-standard" w:cs="宋体"/>
          <w:color w:val="000000"/>
          <w:kern w:val="0"/>
          <w:sz w:val="24"/>
          <w:szCs w:val="24"/>
        </w:rPr>
      </w:pPr>
    </w:p>
    <w:sectPr w:rsidR="00C86A94">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20" w:rsidRDefault="00406920" w:rsidP="006E1B01">
      <w:r>
        <w:separator/>
      </w:r>
    </w:p>
  </w:endnote>
  <w:endnote w:type="continuationSeparator" w:id="0">
    <w:p w:rsidR="00406920" w:rsidRDefault="00406920" w:rsidP="006E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ebkit-standard">
    <w:altName w:val="Cambria"/>
    <w:charset w:val="00"/>
    <w:family w:val="roman"/>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01" w:rsidRPr="00D9363C" w:rsidRDefault="006E1B01" w:rsidP="006E1B01">
    <w:pPr>
      <w:pStyle w:val="a5"/>
      <w:jc w:val="right"/>
      <w:rPr>
        <w:color w:val="808080"/>
      </w:rPr>
    </w:pPr>
    <w:r w:rsidRPr="00D9363C">
      <w:rPr>
        <w:color w:val="808080"/>
      </w:rPr>
      <w:t>r</w:t>
    </w:r>
    <w:r w:rsidR="006E6741">
      <w:rPr>
        <w:color w:val="808080"/>
      </w:rPr>
      <w:t>egistry</w:t>
    </w:r>
    <w:r w:rsidRPr="00D9363C">
      <w:rPr>
        <w:color w:val="8080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20" w:rsidRDefault="00406920" w:rsidP="006E1B01">
      <w:r>
        <w:separator/>
      </w:r>
    </w:p>
  </w:footnote>
  <w:footnote w:type="continuationSeparator" w:id="0">
    <w:p w:rsidR="00406920" w:rsidRDefault="00406920" w:rsidP="006E1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7472A5B2"/>
    <w:lvl w:ilvl="0">
      <w:start w:val="1"/>
      <w:numFmt w:val="decimal"/>
      <w:lvlText w:val="%1."/>
      <w:lvlJc w:val="left"/>
      <w:pPr>
        <w:tabs>
          <w:tab w:val="num" w:pos="2040"/>
        </w:tabs>
        <w:ind w:left="2040" w:hanging="360"/>
      </w:pPr>
    </w:lvl>
  </w:abstractNum>
  <w:abstractNum w:abstractNumId="1">
    <w:nsid w:val="0FFFFF7D"/>
    <w:multiLevelType w:val="singleLevel"/>
    <w:tmpl w:val="1C4E2BA4"/>
    <w:lvl w:ilvl="0">
      <w:start w:val="1"/>
      <w:numFmt w:val="decimal"/>
      <w:lvlText w:val="%1."/>
      <w:lvlJc w:val="left"/>
      <w:pPr>
        <w:tabs>
          <w:tab w:val="num" w:pos="1620"/>
        </w:tabs>
        <w:ind w:left="1620" w:hanging="360"/>
      </w:pPr>
    </w:lvl>
  </w:abstractNum>
  <w:abstractNum w:abstractNumId="2">
    <w:nsid w:val="0FFFFF7E"/>
    <w:multiLevelType w:val="singleLevel"/>
    <w:tmpl w:val="899EDD1E"/>
    <w:lvl w:ilvl="0">
      <w:start w:val="1"/>
      <w:numFmt w:val="decimal"/>
      <w:lvlText w:val="%1."/>
      <w:lvlJc w:val="left"/>
      <w:pPr>
        <w:tabs>
          <w:tab w:val="num" w:pos="1200"/>
        </w:tabs>
        <w:ind w:left="1200" w:hanging="360"/>
      </w:pPr>
    </w:lvl>
  </w:abstractNum>
  <w:abstractNum w:abstractNumId="3">
    <w:nsid w:val="0FFFFF7F"/>
    <w:multiLevelType w:val="singleLevel"/>
    <w:tmpl w:val="7B44565A"/>
    <w:lvl w:ilvl="0">
      <w:start w:val="1"/>
      <w:numFmt w:val="decimal"/>
      <w:lvlText w:val="%1."/>
      <w:lvlJc w:val="left"/>
      <w:pPr>
        <w:tabs>
          <w:tab w:val="num" w:pos="780"/>
        </w:tabs>
        <w:ind w:left="780" w:hanging="360"/>
      </w:pPr>
    </w:lvl>
  </w:abstractNum>
  <w:abstractNum w:abstractNumId="4">
    <w:nsid w:val="0FFFFF80"/>
    <w:multiLevelType w:val="singleLevel"/>
    <w:tmpl w:val="54B288B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B2CF11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8B1C489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FE2E96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9CEEB46"/>
    <w:lvl w:ilvl="0">
      <w:start w:val="1"/>
      <w:numFmt w:val="decimal"/>
      <w:lvlText w:val="%1."/>
      <w:lvlJc w:val="left"/>
      <w:pPr>
        <w:tabs>
          <w:tab w:val="num" w:pos="360"/>
        </w:tabs>
        <w:ind w:left="360" w:hanging="360"/>
      </w:pPr>
    </w:lvl>
  </w:abstractNum>
  <w:abstractNum w:abstractNumId="9">
    <w:nsid w:val="0FFFFF89"/>
    <w:multiLevelType w:val="singleLevel"/>
    <w:tmpl w:val="92CE899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FB"/>
    <w:rsid w:val="00082179"/>
    <w:rsid w:val="003644AE"/>
    <w:rsid w:val="00406920"/>
    <w:rsid w:val="00513791"/>
    <w:rsid w:val="006E1B01"/>
    <w:rsid w:val="006E6741"/>
    <w:rsid w:val="007048AF"/>
    <w:rsid w:val="00992A34"/>
    <w:rsid w:val="00C33F83"/>
    <w:rsid w:val="00C86A94"/>
    <w:rsid w:val="00D87CFB"/>
    <w:rsid w:val="00D9363C"/>
    <w:rsid w:val="00DE0AE6"/>
    <w:rsid w:val="00F4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s5"/>
    <w:pPr>
      <w:widowControl w:val="0"/>
      <w:ind w:firstLineChars="200" w:firstLine="200"/>
      <w:jc w:val="both"/>
    </w:pPr>
    <w:rPr>
      <w:rFonts w:ascii="等线" w:eastAsia="等线" w:cs="Arial"/>
      <w:kern w:val="2"/>
      <w:sz w:val="21"/>
      <w:szCs w:val="22"/>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810">
    <w:name w:val="样式 108 10 磅"/>
    <w:pPr>
      <w:widowControl w:val="0"/>
      <w:ind w:firstLineChars="200" w:firstLine="200"/>
      <w:jc w:val="both"/>
    </w:pPr>
    <w:rPr>
      <w:rFonts w:ascii="等线" w:eastAsia="等线" w:cs="等线"/>
      <w:kern w:val="2"/>
      <w:sz w:val="21"/>
      <w:szCs w:val="21"/>
    </w:rPr>
  </w:style>
  <w:style w:type="paragraph" w:customStyle="1" w:styleId="10910">
    <w:name w:val="样式 109 10 磅"/>
    <w:next w:val="109101"/>
    <w:pPr>
      <w:widowControl w:val="0"/>
      <w:ind w:firstLineChars="200" w:firstLine="200"/>
      <w:jc w:val="both"/>
    </w:pPr>
    <w:rPr>
      <w:rFonts w:ascii="Calibri" w:eastAsia="宋体" w:hAnsi="Calibri" w:cs="Calibri"/>
      <w:kern w:val="2"/>
      <w:sz w:val="21"/>
      <w:szCs w:val="21"/>
    </w:rPr>
  </w:style>
  <w:style w:type="paragraph" w:customStyle="1" w:styleId="109101">
    <w:name w:val="样式 109 10 磅1"/>
    <w:pPr>
      <w:widowControl w:val="0"/>
      <w:ind w:firstLineChars="200" w:firstLine="200"/>
      <w:jc w:val="both"/>
    </w:pPr>
    <w:rPr>
      <w:rFonts w:ascii="Calibri" w:eastAsia="宋体" w:hAnsi="Calibri" w:cs="Calibri"/>
      <w:kern w:val="2"/>
      <w:sz w:val="21"/>
      <w:szCs w:val="21"/>
    </w:rPr>
  </w:style>
  <w:style w:type="paragraph" w:customStyle="1" w:styleId="10">
    <w:name w:val="列表段落1"/>
    <w:next w:val="a6"/>
    <w:pPr>
      <w:widowControl w:val="0"/>
      <w:ind w:firstLineChars="200" w:firstLine="200"/>
      <w:jc w:val="both"/>
    </w:pPr>
    <w:rPr>
      <w:rFonts w:ascii="等线" w:eastAsia="等线" w:cs="等线"/>
      <w:kern w:val="2"/>
      <w:sz w:val="21"/>
      <w:szCs w:val="21"/>
    </w:rPr>
  </w:style>
  <w:style w:type="paragraph" w:customStyle="1" w:styleId="Default">
    <w:name w:val="Default"/>
    <w:next w:val="a7"/>
    <w:pPr>
      <w:widowControl w:val="0"/>
      <w:autoSpaceDE w:val="0"/>
      <w:autoSpaceDN w:val="0"/>
      <w:adjustRightInd w:val="0"/>
    </w:pPr>
    <w:rPr>
      <w:rFonts w:ascii="黑体" w:eastAsia="黑体" w:cs="黑体"/>
      <w:color w:val="000000"/>
      <w:sz w:val="24"/>
      <w:szCs w:val="24"/>
    </w:rPr>
  </w:style>
  <w:style w:type="paragraph" w:customStyle="1" w:styleId="11010">
    <w:name w:val="样式 110 10 磅"/>
    <w:pPr>
      <w:widowControl w:val="0"/>
      <w:jc w:val="both"/>
    </w:pPr>
    <w:rPr>
      <w:rFonts w:ascii="等线" w:eastAsia="等线" w:cs="等线"/>
      <w:kern w:val="2"/>
      <w:sz w:val="21"/>
      <w:szCs w:val="21"/>
    </w:rPr>
  </w:style>
  <w:style w:type="paragraph" w:customStyle="1" w:styleId="11110">
    <w:name w:val="样式 111 10 磅"/>
    <w:pPr>
      <w:widowControl w:val="0"/>
      <w:jc w:val="both"/>
    </w:pPr>
    <w:rPr>
      <w:rFonts w:ascii="等线" w:eastAsia="等线" w:cs="等线"/>
      <w:kern w:val="2"/>
      <w:sz w:val="21"/>
      <w:szCs w:val="21"/>
    </w:rPr>
  </w:style>
  <w:style w:type="paragraph" w:customStyle="1" w:styleId="11210">
    <w:name w:val="样式 112 10 磅"/>
    <w:pPr>
      <w:widowControl w:val="0"/>
      <w:ind w:firstLineChars="200" w:firstLine="200"/>
      <w:jc w:val="both"/>
    </w:pPr>
    <w:rPr>
      <w:rFonts w:ascii="等线" w:eastAsia="等线" w:cs="等线"/>
      <w:kern w:val="2"/>
      <w:sz w:val="21"/>
      <w:szCs w:val="21"/>
    </w:rPr>
  </w:style>
  <w:style w:type="paragraph" w:customStyle="1" w:styleId="11310">
    <w:name w:val="样式 113 10 磅"/>
    <w:pPr>
      <w:widowControl w:val="0"/>
      <w:jc w:val="both"/>
    </w:pPr>
    <w:rPr>
      <w:rFonts w:ascii="等线" w:eastAsia="等线" w:cs="等线"/>
      <w:kern w:val="2"/>
      <w:sz w:val="21"/>
      <w:szCs w:val="21"/>
    </w:rPr>
  </w:style>
  <w:style w:type="paragraph" w:customStyle="1" w:styleId="11410">
    <w:name w:val="样式 114 10 磅"/>
    <w:pPr>
      <w:widowControl w:val="0"/>
      <w:jc w:val="both"/>
    </w:pPr>
    <w:rPr>
      <w:rFonts w:ascii="等线" w:eastAsia="等线" w:cs="等线"/>
      <w:kern w:val="2"/>
      <w:sz w:val="21"/>
      <w:szCs w:val="21"/>
    </w:rPr>
  </w:style>
  <w:style w:type="paragraph" w:styleId="a6">
    <w:name w:val="macro"/>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宋体" w:hAnsi="Courier" w:cs="Arial"/>
      <w:kern w:val="2"/>
      <w:sz w:val="24"/>
      <w:szCs w:val="24"/>
    </w:rPr>
  </w:style>
  <w:style w:type="paragraph" w:styleId="a7">
    <w:name w:val="table of authorities"/>
    <w:basedOn w:val="a"/>
    <w:next w:val="a"/>
    <w:pPr>
      <w:ind w:leftChars="200" w:left="200"/>
    </w:pPr>
  </w:style>
  <w:style w:type="paragraph" w:customStyle="1" w:styleId="10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等线"/>
      <w:kern w:val="2"/>
      <w:sz w:val="21"/>
      <w:szCs w:val="21"/>
    </w:rPr>
  </w:style>
  <w:style w:type="paragraph" w:customStyle="1" w:styleId="310">
    <w:name w:val="样式 3 10 磅"/>
    <w:pPr>
      <w:widowControl w:val="0"/>
      <w:ind w:firstLineChars="200" w:firstLine="200"/>
      <w:jc w:val="both"/>
    </w:pPr>
    <w:rPr>
      <w:rFonts w:ascii="等线" w:eastAsia="等线" w:cs="等线"/>
      <w:kern w:val="2"/>
      <w:sz w:val="21"/>
      <w:szCs w:val="21"/>
    </w:rPr>
  </w:style>
  <w:style w:type="paragraph" w:customStyle="1" w:styleId="410">
    <w:name w:val="样式 4 10 磅"/>
    <w:pPr>
      <w:widowControl w:val="0"/>
      <w:ind w:firstLineChars="200" w:firstLine="200"/>
      <w:jc w:val="both"/>
    </w:pPr>
    <w:rPr>
      <w:rFonts w:ascii="等线" w:eastAsia="等线" w:cs="等线"/>
      <w:kern w:val="2"/>
      <w:sz w:val="21"/>
      <w:szCs w:val="21"/>
    </w:rPr>
  </w:style>
  <w:style w:type="paragraph" w:customStyle="1" w:styleId="510">
    <w:name w:val="样式 5 10 磅"/>
    <w:pPr>
      <w:widowControl w:val="0"/>
      <w:ind w:firstLineChars="200" w:firstLine="200"/>
      <w:jc w:val="both"/>
    </w:pPr>
    <w:rPr>
      <w:rFonts w:ascii="等线" w:eastAsia="等线" w:cs="等线"/>
      <w:kern w:val="2"/>
      <w:sz w:val="21"/>
      <w:szCs w:val="21"/>
    </w:rPr>
  </w:style>
  <w:style w:type="paragraph" w:customStyle="1" w:styleId="610">
    <w:name w:val="样式 6 10 磅"/>
    <w:pPr>
      <w:widowControl w:val="0"/>
      <w:ind w:firstLineChars="200" w:firstLine="200"/>
      <w:jc w:val="both"/>
    </w:pPr>
    <w:rPr>
      <w:rFonts w:ascii="等线" w:eastAsia="等线" w:cs="等线"/>
      <w:kern w:val="2"/>
      <w:sz w:val="21"/>
      <w:szCs w:val="21"/>
    </w:rPr>
  </w:style>
  <w:style w:type="paragraph" w:customStyle="1" w:styleId="710">
    <w:name w:val="样式 7 10 磅"/>
    <w:pPr>
      <w:widowControl w:val="0"/>
      <w:ind w:firstLineChars="200" w:firstLine="200"/>
      <w:jc w:val="both"/>
    </w:pPr>
    <w:rPr>
      <w:rFonts w:ascii="等线" w:eastAsia="等线" w:cs="等线"/>
      <w:kern w:val="2"/>
      <w:sz w:val="21"/>
      <w:szCs w:val="21"/>
    </w:rPr>
  </w:style>
  <w:style w:type="paragraph" w:customStyle="1" w:styleId="810">
    <w:name w:val="样式 8 10 磅"/>
    <w:pPr>
      <w:widowControl w:val="0"/>
      <w:ind w:firstLineChars="200" w:firstLine="200"/>
      <w:jc w:val="both"/>
    </w:pPr>
    <w:rPr>
      <w:rFonts w:ascii="等线" w:eastAsia="等线" w:cs="等线"/>
      <w:kern w:val="2"/>
      <w:sz w:val="21"/>
      <w:szCs w:val="21"/>
    </w:rPr>
  </w:style>
  <w:style w:type="paragraph" w:customStyle="1" w:styleId="910">
    <w:name w:val="样式 9 10 磅"/>
    <w:pPr>
      <w:widowControl w:val="0"/>
      <w:ind w:firstLineChars="200" w:firstLine="200"/>
      <w:jc w:val="both"/>
    </w:pPr>
    <w:rPr>
      <w:rFonts w:ascii="等线" w:eastAsia="等线" w:cs="等线"/>
      <w:kern w:val="2"/>
      <w:sz w:val="21"/>
      <w:szCs w:val="21"/>
    </w:rPr>
  </w:style>
  <w:style w:type="paragraph" w:customStyle="1" w:styleId="1010">
    <w:name w:val="样式 10 10 磅"/>
    <w:pPr>
      <w:widowControl w:val="0"/>
      <w:ind w:firstLineChars="200" w:firstLine="200"/>
      <w:jc w:val="both"/>
    </w:pPr>
    <w:rPr>
      <w:rFonts w:ascii="等线" w:eastAsia="等线" w:cs="等线"/>
      <w:kern w:val="2"/>
      <w:sz w:val="21"/>
      <w:szCs w:val="21"/>
    </w:rPr>
  </w:style>
  <w:style w:type="paragraph" w:customStyle="1" w:styleId="1110">
    <w:name w:val="样式 11 10 磅"/>
    <w:pPr>
      <w:widowControl w:val="0"/>
      <w:ind w:firstLineChars="200" w:firstLine="200"/>
      <w:jc w:val="both"/>
    </w:pPr>
    <w:rPr>
      <w:rFonts w:ascii="等线" w:eastAsia="等线" w:cs="等线"/>
      <w:kern w:val="2"/>
      <w:sz w:val="21"/>
      <w:szCs w:val="21"/>
    </w:rPr>
  </w:style>
  <w:style w:type="paragraph" w:customStyle="1" w:styleId="1210">
    <w:name w:val="样式 12 10 磅"/>
    <w:pPr>
      <w:widowControl w:val="0"/>
      <w:ind w:firstLineChars="200" w:firstLine="200"/>
      <w:jc w:val="both"/>
    </w:pPr>
    <w:rPr>
      <w:rFonts w:ascii="等线" w:eastAsia="等线" w:cs="等线"/>
      <w:kern w:val="2"/>
      <w:sz w:val="21"/>
      <w:szCs w:val="21"/>
    </w:rPr>
  </w:style>
  <w:style w:type="paragraph" w:customStyle="1" w:styleId="1310">
    <w:name w:val="样式 13 10 磅"/>
    <w:pPr>
      <w:widowControl w:val="0"/>
      <w:ind w:firstLineChars="200" w:firstLine="200"/>
      <w:jc w:val="both"/>
    </w:pPr>
    <w:rPr>
      <w:rFonts w:ascii="等线" w:eastAsia="等线" w:cs="等线"/>
      <w:kern w:val="2"/>
      <w:sz w:val="21"/>
      <w:szCs w:val="21"/>
    </w:rPr>
  </w:style>
  <w:style w:type="paragraph" w:customStyle="1" w:styleId="1410">
    <w:name w:val="样式 14 10 磅"/>
    <w:pPr>
      <w:widowControl w:val="0"/>
      <w:ind w:firstLineChars="200" w:firstLine="200"/>
      <w:jc w:val="both"/>
    </w:pPr>
    <w:rPr>
      <w:rFonts w:ascii="等线" w:eastAsia="等线" w:cs="等线"/>
      <w:kern w:val="2"/>
      <w:sz w:val="21"/>
      <w:szCs w:val="21"/>
    </w:rPr>
  </w:style>
  <w:style w:type="paragraph" w:customStyle="1" w:styleId="1510">
    <w:name w:val="样式 15 10 磅"/>
    <w:pPr>
      <w:widowControl w:val="0"/>
      <w:ind w:firstLineChars="200" w:firstLine="200"/>
      <w:jc w:val="both"/>
    </w:pPr>
    <w:rPr>
      <w:rFonts w:ascii="等线" w:eastAsia="等线" w:cs="等线"/>
      <w:kern w:val="2"/>
      <w:sz w:val="21"/>
      <w:szCs w:val="21"/>
    </w:rPr>
  </w:style>
  <w:style w:type="paragraph" w:styleId="a8">
    <w:name w:val="Balloon Text"/>
    <w:basedOn w:val="a"/>
    <w:rPr>
      <w:sz w:val="18"/>
      <w:szCs w:val="18"/>
    </w:rPr>
  </w:style>
  <w:style w:type="paragraph" w:customStyle="1" w:styleId="6010">
    <w:name w:val="样式 60 10 磅"/>
    <w:next w:val="5"/>
    <w:pPr>
      <w:widowControl w:val="0"/>
      <w:ind w:firstLineChars="200" w:firstLine="200"/>
      <w:jc w:val="both"/>
    </w:pPr>
    <w:rPr>
      <w:rFonts w:ascii="Calibri" w:eastAsia="宋体" w:hAnsi="Calibri" w:cs="黑体"/>
      <w:kern w:val="2"/>
      <w:sz w:val="21"/>
      <w:szCs w:val="22"/>
    </w:rPr>
  </w:style>
  <w:style w:type="paragraph" w:customStyle="1" w:styleId="1610">
    <w:name w:val="样式 16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s5"/>
    <w:pPr>
      <w:widowControl w:val="0"/>
      <w:ind w:firstLineChars="200" w:firstLine="200"/>
      <w:jc w:val="both"/>
    </w:pPr>
    <w:rPr>
      <w:rFonts w:ascii="等线" w:eastAsia="等线" w:cs="Arial"/>
      <w:kern w:val="2"/>
      <w:sz w:val="21"/>
      <w:szCs w:val="22"/>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810">
    <w:name w:val="样式 108 10 磅"/>
    <w:pPr>
      <w:widowControl w:val="0"/>
      <w:ind w:firstLineChars="200" w:firstLine="200"/>
      <w:jc w:val="both"/>
    </w:pPr>
    <w:rPr>
      <w:rFonts w:ascii="等线" w:eastAsia="等线" w:cs="等线"/>
      <w:kern w:val="2"/>
      <w:sz w:val="21"/>
      <w:szCs w:val="21"/>
    </w:rPr>
  </w:style>
  <w:style w:type="paragraph" w:customStyle="1" w:styleId="10910">
    <w:name w:val="样式 109 10 磅"/>
    <w:next w:val="109101"/>
    <w:pPr>
      <w:widowControl w:val="0"/>
      <w:ind w:firstLineChars="200" w:firstLine="200"/>
      <w:jc w:val="both"/>
    </w:pPr>
    <w:rPr>
      <w:rFonts w:ascii="Calibri" w:eastAsia="宋体" w:hAnsi="Calibri" w:cs="Calibri"/>
      <w:kern w:val="2"/>
      <w:sz w:val="21"/>
      <w:szCs w:val="21"/>
    </w:rPr>
  </w:style>
  <w:style w:type="paragraph" w:customStyle="1" w:styleId="109101">
    <w:name w:val="样式 109 10 磅1"/>
    <w:pPr>
      <w:widowControl w:val="0"/>
      <w:ind w:firstLineChars="200" w:firstLine="200"/>
      <w:jc w:val="both"/>
    </w:pPr>
    <w:rPr>
      <w:rFonts w:ascii="Calibri" w:eastAsia="宋体" w:hAnsi="Calibri" w:cs="Calibri"/>
      <w:kern w:val="2"/>
      <w:sz w:val="21"/>
      <w:szCs w:val="21"/>
    </w:rPr>
  </w:style>
  <w:style w:type="paragraph" w:customStyle="1" w:styleId="10">
    <w:name w:val="列表段落1"/>
    <w:next w:val="a6"/>
    <w:pPr>
      <w:widowControl w:val="0"/>
      <w:ind w:firstLineChars="200" w:firstLine="200"/>
      <w:jc w:val="both"/>
    </w:pPr>
    <w:rPr>
      <w:rFonts w:ascii="等线" w:eastAsia="等线" w:cs="等线"/>
      <w:kern w:val="2"/>
      <w:sz w:val="21"/>
      <w:szCs w:val="21"/>
    </w:rPr>
  </w:style>
  <w:style w:type="paragraph" w:customStyle="1" w:styleId="Default">
    <w:name w:val="Default"/>
    <w:next w:val="a7"/>
    <w:pPr>
      <w:widowControl w:val="0"/>
      <w:autoSpaceDE w:val="0"/>
      <w:autoSpaceDN w:val="0"/>
      <w:adjustRightInd w:val="0"/>
    </w:pPr>
    <w:rPr>
      <w:rFonts w:ascii="黑体" w:eastAsia="黑体" w:cs="黑体"/>
      <w:color w:val="000000"/>
      <w:sz w:val="24"/>
      <w:szCs w:val="24"/>
    </w:rPr>
  </w:style>
  <w:style w:type="paragraph" w:customStyle="1" w:styleId="11010">
    <w:name w:val="样式 110 10 磅"/>
    <w:pPr>
      <w:widowControl w:val="0"/>
      <w:jc w:val="both"/>
    </w:pPr>
    <w:rPr>
      <w:rFonts w:ascii="等线" w:eastAsia="等线" w:cs="等线"/>
      <w:kern w:val="2"/>
      <w:sz w:val="21"/>
      <w:szCs w:val="21"/>
    </w:rPr>
  </w:style>
  <w:style w:type="paragraph" w:customStyle="1" w:styleId="11110">
    <w:name w:val="样式 111 10 磅"/>
    <w:pPr>
      <w:widowControl w:val="0"/>
      <w:jc w:val="both"/>
    </w:pPr>
    <w:rPr>
      <w:rFonts w:ascii="等线" w:eastAsia="等线" w:cs="等线"/>
      <w:kern w:val="2"/>
      <w:sz w:val="21"/>
      <w:szCs w:val="21"/>
    </w:rPr>
  </w:style>
  <w:style w:type="paragraph" w:customStyle="1" w:styleId="11210">
    <w:name w:val="样式 112 10 磅"/>
    <w:pPr>
      <w:widowControl w:val="0"/>
      <w:ind w:firstLineChars="200" w:firstLine="200"/>
      <w:jc w:val="both"/>
    </w:pPr>
    <w:rPr>
      <w:rFonts w:ascii="等线" w:eastAsia="等线" w:cs="等线"/>
      <w:kern w:val="2"/>
      <w:sz w:val="21"/>
      <w:szCs w:val="21"/>
    </w:rPr>
  </w:style>
  <w:style w:type="paragraph" w:customStyle="1" w:styleId="11310">
    <w:name w:val="样式 113 10 磅"/>
    <w:pPr>
      <w:widowControl w:val="0"/>
      <w:jc w:val="both"/>
    </w:pPr>
    <w:rPr>
      <w:rFonts w:ascii="等线" w:eastAsia="等线" w:cs="等线"/>
      <w:kern w:val="2"/>
      <w:sz w:val="21"/>
      <w:szCs w:val="21"/>
    </w:rPr>
  </w:style>
  <w:style w:type="paragraph" w:customStyle="1" w:styleId="11410">
    <w:name w:val="样式 114 10 磅"/>
    <w:pPr>
      <w:widowControl w:val="0"/>
      <w:jc w:val="both"/>
    </w:pPr>
    <w:rPr>
      <w:rFonts w:ascii="等线" w:eastAsia="等线" w:cs="等线"/>
      <w:kern w:val="2"/>
      <w:sz w:val="21"/>
      <w:szCs w:val="21"/>
    </w:rPr>
  </w:style>
  <w:style w:type="paragraph" w:styleId="a6">
    <w:name w:val="macro"/>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宋体" w:hAnsi="Courier" w:cs="Arial"/>
      <w:kern w:val="2"/>
      <w:sz w:val="24"/>
      <w:szCs w:val="24"/>
    </w:rPr>
  </w:style>
  <w:style w:type="paragraph" w:styleId="a7">
    <w:name w:val="table of authorities"/>
    <w:basedOn w:val="a"/>
    <w:next w:val="a"/>
    <w:pPr>
      <w:ind w:leftChars="200" w:left="200"/>
    </w:pPr>
  </w:style>
  <w:style w:type="paragraph" w:customStyle="1" w:styleId="10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等线"/>
      <w:kern w:val="2"/>
      <w:sz w:val="21"/>
      <w:szCs w:val="21"/>
    </w:rPr>
  </w:style>
  <w:style w:type="paragraph" w:customStyle="1" w:styleId="310">
    <w:name w:val="样式 3 10 磅"/>
    <w:pPr>
      <w:widowControl w:val="0"/>
      <w:ind w:firstLineChars="200" w:firstLine="200"/>
      <w:jc w:val="both"/>
    </w:pPr>
    <w:rPr>
      <w:rFonts w:ascii="等线" w:eastAsia="等线" w:cs="等线"/>
      <w:kern w:val="2"/>
      <w:sz w:val="21"/>
      <w:szCs w:val="21"/>
    </w:rPr>
  </w:style>
  <w:style w:type="paragraph" w:customStyle="1" w:styleId="410">
    <w:name w:val="样式 4 10 磅"/>
    <w:pPr>
      <w:widowControl w:val="0"/>
      <w:ind w:firstLineChars="200" w:firstLine="200"/>
      <w:jc w:val="both"/>
    </w:pPr>
    <w:rPr>
      <w:rFonts w:ascii="等线" w:eastAsia="等线" w:cs="等线"/>
      <w:kern w:val="2"/>
      <w:sz w:val="21"/>
      <w:szCs w:val="21"/>
    </w:rPr>
  </w:style>
  <w:style w:type="paragraph" w:customStyle="1" w:styleId="510">
    <w:name w:val="样式 5 10 磅"/>
    <w:pPr>
      <w:widowControl w:val="0"/>
      <w:ind w:firstLineChars="200" w:firstLine="200"/>
      <w:jc w:val="both"/>
    </w:pPr>
    <w:rPr>
      <w:rFonts w:ascii="等线" w:eastAsia="等线" w:cs="等线"/>
      <w:kern w:val="2"/>
      <w:sz w:val="21"/>
      <w:szCs w:val="21"/>
    </w:rPr>
  </w:style>
  <w:style w:type="paragraph" w:customStyle="1" w:styleId="610">
    <w:name w:val="样式 6 10 磅"/>
    <w:pPr>
      <w:widowControl w:val="0"/>
      <w:ind w:firstLineChars="200" w:firstLine="200"/>
      <w:jc w:val="both"/>
    </w:pPr>
    <w:rPr>
      <w:rFonts w:ascii="等线" w:eastAsia="等线" w:cs="等线"/>
      <w:kern w:val="2"/>
      <w:sz w:val="21"/>
      <w:szCs w:val="21"/>
    </w:rPr>
  </w:style>
  <w:style w:type="paragraph" w:customStyle="1" w:styleId="710">
    <w:name w:val="样式 7 10 磅"/>
    <w:pPr>
      <w:widowControl w:val="0"/>
      <w:ind w:firstLineChars="200" w:firstLine="200"/>
      <w:jc w:val="both"/>
    </w:pPr>
    <w:rPr>
      <w:rFonts w:ascii="等线" w:eastAsia="等线" w:cs="等线"/>
      <w:kern w:val="2"/>
      <w:sz w:val="21"/>
      <w:szCs w:val="21"/>
    </w:rPr>
  </w:style>
  <w:style w:type="paragraph" w:customStyle="1" w:styleId="810">
    <w:name w:val="样式 8 10 磅"/>
    <w:pPr>
      <w:widowControl w:val="0"/>
      <w:ind w:firstLineChars="200" w:firstLine="200"/>
      <w:jc w:val="both"/>
    </w:pPr>
    <w:rPr>
      <w:rFonts w:ascii="等线" w:eastAsia="等线" w:cs="等线"/>
      <w:kern w:val="2"/>
      <w:sz w:val="21"/>
      <w:szCs w:val="21"/>
    </w:rPr>
  </w:style>
  <w:style w:type="paragraph" w:customStyle="1" w:styleId="910">
    <w:name w:val="样式 9 10 磅"/>
    <w:pPr>
      <w:widowControl w:val="0"/>
      <w:ind w:firstLineChars="200" w:firstLine="200"/>
      <w:jc w:val="both"/>
    </w:pPr>
    <w:rPr>
      <w:rFonts w:ascii="等线" w:eastAsia="等线" w:cs="等线"/>
      <w:kern w:val="2"/>
      <w:sz w:val="21"/>
      <w:szCs w:val="21"/>
    </w:rPr>
  </w:style>
  <w:style w:type="paragraph" w:customStyle="1" w:styleId="1010">
    <w:name w:val="样式 10 10 磅"/>
    <w:pPr>
      <w:widowControl w:val="0"/>
      <w:ind w:firstLineChars="200" w:firstLine="200"/>
      <w:jc w:val="both"/>
    </w:pPr>
    <w:rPr>
      <w:rFonts w:ascii="等线" w:eastAsia="等线" w:cs="等线"/>
      <w:kern w:val="2"/>
      <w:sz w:val="21"/>
      <w:szCs w:val="21"/>
    </w:rPr>
  </w:style>
  <w:style w:type="paragraph" w:customStyle="1" w:styleId="1110">
    <w:name w:val="样式 11 10 磅"/>
    <w:pPr>
      <w:widowControl w:val="0"/>
      <w:ind w:firstLineChars="200" w:firstLine="200"/>
      <w:jc w:val="both"/>
    </w:pPr>
    <w:rPr>
      <w:rFonts w:ascii="等线" w:eastAsia="等线" w:cs="等线"/>
      <w:kern w:val="2"/>
      <w:sz w:val="21"/>
      <w:szCs w:val="21"/>
    </w:rPr>
  </w:style>
  <w:style w:type="paragraph" w:customStyle="1" w:styleId="1210">
    <w:name w:val="样式 12 10 磅"/>
    <w:pPr>
      <w:widowControl w:val="0"/>
      <w:ind w:firstLineChars="200" w:firstLine="200"/>
      <w:jc w:val="both"/>
    </w:pPr>
    <w:rPr>
      <w:rFonts w:ascii="等线" w:eastAsia="等线" w:cs="等线"/>
      <w:kern w:val="2"/>
      <w:sz w:val="21"/>
      <w:szCs w:val="21"/>
    </w:rPr>
  </w:style>
  <w:style w:type="paragraph" w:customStyle="1" w:styleId="1310">
    <w:name w:val="样式 13 10 磅"/>
    <w:pPr>
      <w:widowControl w:val="0"/>
      <w:ind w:firstLineChars="200" w:firstLine="200"/>
      <w:jc w:val="both"/>
    </w:pPr>
    <w:rPr>
      <w:rFonts w:ascii="等线" w:eastAsia="等线" w:cs="等线"/>
      <w:kern w:val="2"/>
      <w:sz w:val="21"/>
      <w:szCs w:val="21"/>
    </w:rPr>
  </w:style>
  <w:style w:type="paragraph" w:customStyle="1" w:styleId="1410">
    <w:name w:val="样式 14 10 磅"/>
    <w:pPr>
      <w:widowControl w:val="0"/>
      <w:ind w:firstLineChars="200" w:firstLine="200"/>
      <w:jc w:val="both"/>
    </w:pPr>
    <w:rPr>
      <w:rFonts w:ascii="等线" w:eastAsia="等线" w:cs="等线"/>
      <w:kern w:val="2"/>
      <w:sz w:val="21"/>
      <w:szCs w:val="21"/>
    </w:rPr>
  </w:style>
  <w:style w:type="paragraph" w:customStyle="1" w:styleId="1510">
    <w:name w:val="样式 15 10 磅"/>
    <w:pPr>
      <w:widowControl w:val="0"/>
      <w:ind w:firstLineChars="200" w:firstLine="200"/>
      <w:jc w:val="both"/>
    </w:pPr>
    <w:rPr>
      <w:rFonts w:ascii="等线" w:eastAsia="等线" w:cs="等线"/>
      <w:kern w:val="2"/>
      <w:sz w:val="21"/>
      <w:szCs w:val="21"/>
    </w:rPr>
  </w:style>
  <w:style w:type="paragraph" w:styleId="a8">
    <w:name w:val="Balloon Text"/>
    <w:basedOn w:val="a"/>
    <w:rPr>
      <w:sz w:val="18"/>
      <w:szCs w:val="18"/>
    </w:rPr>
  </w:style>
  <w:style w:type="paragraph" w:customStyle="1" w:styleId="6010">
    <w:name w:val="样式 60 10 磅"/>
    <w:next w:val="5"/>
    <w:pPr>
      <w:widowControl w:val="0"/>
      <w:ind w:firstLineChars="200" w:firstLine="200"/>
      <w:jc w:val="both"/>
    </w:pPr>
    <w:rPr>
      <w:rFonts w:ascii="Calibri" w:eastAsia="宋体" w:hAnsi="Calibri" w:cs="黑体"/>
      <w:kern w:val="2"/>
      <w:sz w:val="21"/>
      <w:szCs w:val="22"/>
    </w:rPr>
  </w:style>
  <w:style w:type="paragraph" w:customStyle="1" w:styleId="1610">
    <w:name w:val="样式 16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4962</Words>
  <Characters>28290</Characters>
  <Application>Microsoft Office Word</Application>
  <DocSecurity>0</DocSecurity>
  <Lines>235</Lines>
  <Paragraphs>66</Paragraphs>
  <ScaleCrop>false</ScaleCrop>
  <Company>GZCUSTOMS</Company>
  <LinksUpToDate>false</LinksUpToDate>
  <CharactersWithSpaces>33186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dcterms:created xsi:type="dcterms:W3CDTF">2024-12-06T07:39:00Z</dcterms:created>
  <dcterms:modified xsi:type="dcterms:W3CDTF">2024-12-06T11:48:00Z</dcterms:modified>
</cp:coreProperties>
</file>