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C7" w:rsidRDefault="0060057A">
      <w:pPr>
        <w:pStyle w:val="10"/>
        <w:spacing w:line="240" w:lineRule="atLeast"/>
        <w:ind w:firstLineChars="100" w:firstLine="360"/>
        <w:jc w:val="center"/>
        <w:rPr>
          <w:rFonts w:ascii="方正小标宋_GBK" w:eastAsia="方正小标宋_GBK" w:cs="Arial"/>
          <w:sz w:val="36"/>
          <w:szCs w:val="36"/>
        </w:rPr>
      </w:pPr>
      <w:bookmarkStart w:id="0" w:name="_GoBack"/>
      <w:bookmarkEnd w:id="0"/>
      <w:r>
        <w:rPr>
          <w:rFonts w:ascii="方正小标宋_GBK" w:eastAsia="方正小标宋_GBK" w:cs="Arial" w:hint="eastAsia"/>
          <w:sz w:val="36"/>
          <w:szCs w:val="36"/>
        </w:rPr>
        <w:t>Conditions d'enregistrement et points clés pour l'inspection comparative des fabricants étrangers de lait maternisé importé</w:t>
      </w:r>
    </w:p>
    <w:p w:rsidR="00EB49C7"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Numéro d'enregistrement :</w:t>
      </w:r>
    </w:p>
    <w:p w:rsidR="00EB49C7"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Nom de l'entreprise:</w:t>
      </w:r>
    </w:p>
    <w:p w:rsidR="00EB49C7"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EB49C7"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Date de remplissage du formulaire :</w:t>
      </w:r>
    </w:p>
    <w:p w:rsidR="00EB49C7" w:rsidRDefault="0060057A" w:rsidP="00283319">
      <w:pPr>
        <w:pStyle w:val="12110"/>
        <w:adjustRightInd w:val="0"/>
        <w:snapToGrid w:val="0"/>
        <w:spacing w:line="560" w:lineRule="exact"/>
        <w:ind w:leftChars="57" w:left="120" w:firstLine="480"/>
        <w:jc w:val="left"/>
        <w:rPr>
          <w:rFonts w:ascii="方正黑体_GBK" w:eastAsia="方正黑体_GBK" w:cs="Arial"/>
          <w:sz w:val="24"/>
          <w:szCs w:val="24"/>
        </w:rPr>
      </w:pPr>
      <w:r>
        <w:rPr>
          <w:rFonts w:ascii="方正黑体_GBK" w:eastAsia="方正黑体_GBK" w:cs="Arial" w:hint="eastAsia"/>
          <w:sz w:val="24"/>
          <w:szCs w:val="24"/>
        </w:rPr>
        <w:t>Instructions pour remplir le formulaire :</w:t>
      </w:r>
    </w:p>
    <w:p w:rsidR="00EB49C7" w:rsidRDefault="0060057A" w:rsidP="00283319">
      <w:pPr>
        <w:pStyle w:val="12110"/>
        <w:adjustRightInd w:val="0"/>
        <w:snapToGrid w:val="0"/>
        <w:spacing w:line="560" w:lineRule="exact"/>
        <w:ind w:leftChars="57" w:left="12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Conformément au « Règlement sur la gestion de l'enregistrement des entreprises de production de produits alimentaires importés à l'étranger » (selon l'ordonnance n° 248 de l'Administration générale des douanes), les conditions d'hygiène des entreprises de production de lait maternisé à l'étranger qui demandent à être enregistrées en Chine doivent être conformes. aux lois, réglementations et normes chinoises pertinentes stipule qu'il se conforme aux exigences du Protocole d'inspection et de quarantaine pour les produits laitiers exportés vers la Chine. Ce formulaire est destiné aux autorités compétentes étrangères en charge des laits maternisés importés pour effectuer des inspections officielles des entreprises de production de lait maternisé pour nourrissons sur la base des principales conditions et bases énumérées, et en même temps, </w:t>
      </w:r>
      <w:r>
        <w:rPr>
          <w:rFonts w:ascii="Times New Roman" w:eastAsia="方正仿宋_GBK" w:hAnsi="Times New Roman" w:cs="Times New Roman"/>
          <w:sz w:val="24"/>
          <w:szCs w:val="24"/>
        </w:rPr>
        <w:lastRenderedPageBreak/>
        <w:t>sur la base des points d'examen, de la production de lait maternisé pour nourrissons à l'étranger ; Les entreprises doivent effectuer des inspections officielles sur la base des principales conditions et bases énumérées.</w:t>
      </w:r>
    </w:p>
    <w:p w:rsidR="00EB49C7" w:rsidRDefault="0060057A">
      <w:pPr>
        <w:pStyle w:val="12110"/>
        <w:adjustRightInd w:val="0"/>
        <w:snapToGrid w:val="0"/>
        <w:spacing w:line="560" w:lineRule="exact"/>
        <w:ind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 Les autorités compétentes étrangères et les entreprises étrangères de production de lait maternisé pour nourrissons doivent établir honnêtement leur conformité sur la base de la situation réelle de l'inspection comparative.</w:t>
      </w:r>
    </w:p>
    <w:p w:rsidR="00EB49C7" w:rsidRDefault="0060057A">
      <w:pPr>
        <w:pStyle w:val="2441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pièces justificatives doit être soumis.</w:t>
      </w:r>
    </w:p>
    <w:p w:rsidR="00EB49C7" w:rsidRDefault="00EB49C7">
      <w:pPr>
        <w:pStyle w:val="12110"/>
        <w:adjustRightInd w:val="0"/>
        <w:snapToGrid w:val="0"/>
        <w:spacing w:line="240" w:lineRule="atLeast"/>
        <w:ind w:firstLineChars="50" w:firstLine="105"/>
        <w:jc w:val="left"/>
        <w:rPr>
          <w:rFonts w:ascii="方正小标宋_GBK" w:eastAsia="方正小标宋_GBK" w:cs="Arial"/>
          <w:szCs w:val="21"/>
        </w:rPr>
      </w:pPr>
    </w:p>
    <w:p w:rsidR="00EB49C7" w:rsidRDefault="0060057A">
      <w:pPr>
        <w:pStyle w:val="4010"/>
        <w:adjustRightInd w:val="0"/>
        <w:snapToGrid w:val="0"/>
        <w:spacing w:line="240" w:lineRule="atLeast"/>
        <w:ind w:firstLineChars="100" w:firstLine="240"/>
        <w:jc w:val="left"/>
        <w:rPr>
          <w:rFonts w:ascii="方正小标宋_GBK" w:eastAsia="方正小标宋_GBK" w:cs="Arial"/>
          <w:szCs w:val="21"/>
        </w:rPr>
      </w:pPr>
      <w:r>
        <w:rPr>
          <w:rFonts w:ascii="方正仿宋_GBK" w:eastAsia="方正仿宋_GBK" w:cs="仿宋" w:hint="eastAsia"/>
          <w:color w:val="000000"/>
          <w:sz w:val="24"/>
          <w:szCs w:val="24"/>
        </w:rPr>
        <w:t xml:space="preserve">                                                               </w:t>
      </w:r>
    </w:p>
    <w:tbl>
      <w:tblPr>
        <w:tblW w:w="141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3407"/>
        <w:gridCol w:w="3544"/>
        <w:gridCol w:w="2491"/>
        <w:gridCol w:w="1500"/>
        <w:gridCol w:w="1442"/>
      </w:tblGrid>
      <w:tr w:rsidR="00EB49C7">
        <w:trPr>
          <w:trHeight w:val="409"/>
        </w:trPr>
        <w:tc>
          <w:tcPr>
            <w:tcW w:w="1788" w:type="dxa"/>
          </w:tcPr>
          <w:p w:rsidR="00EB49C7" w:rsidRDefault="0060057A">
            <w:pPr>
              <w:pStyle w:val="23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projet</w:t>
            </w:r>
          </w:p>
        </w:tc>
        <w:tc>
          <w:tcPr>
            <w:tcW w:w="3407" w:type="dxa"/>
          </w:tcPr>
          <w:p w:rsidR="00EB49C7" w:rsidRDefault="0060057A">
            <w:pPr>
              <w:pStyle w:val="24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Conditions et base</w:t>
            </w:r>
          </w:p>
        </w:tc>
        <w:tc>
          <w:tcPr>
            <w:tcW w:w="3544" w:type="dxa"/>
          </w:tcPr>
          <w:p w:rsidR="00EB49C7" w:rsidRDefault="0060057A">
            <w:pPr>
              <w:pStyle w:val="25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color w:val="000000"/>
                <w:sz w:val="24"/>
                <w:szCs w:val="24"/>
              </w:rPr>
              <w:t>Remplir les exigences et les documents justificatifs</w:t>
            </w:r>
          </w:p>
        </w:tc>
        <w:tc>
          <w:tcPr>
            <w:tcW w:w="2491" w:type="dxa"/>
          </w:tcPr>
          <w:p w:rsidR="00EB49C7" w:rsidRDefault="0060057A">
            <w:pPr>
              <w:pStyle w:val="26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Points de révision</w:t>
            </w:r>
          </w:p>
        </w:tc>
        <w:tc>
          <w:tcPr>
            <w:tcW w:w="1500" w:type="dxa"/>
          </w:tcPr>
          <w:p w:rsidR="00EB49C7" w:rsidRDefault="0060057A">
            <w:pPr>
              <w:pStyle w:val="27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Détermination de la conformité</w:t>
            </w:r>
          </w:p>
        </w:tc>
        <w:tc>
          <w:tcPr>
            <w:tcW w:w="1442" w:type="dxa"/>
          </w:tcPr>
          <w:p w:rsidR="00EB49C7" w:rsidRDefault="0060057A">
            <w:pPr>
              <w:pStyle w:val="28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Remarque</w:t>
            </w:r>
          </w:p>
        </w:tc>
      </w:tr>
      <w:tr w:rsidR="00EB49C7">
        <w:trPr>
          <w:trHeight w:val="318"/>
        </w:trPr>
        <w:tc>
          <w:tcPr>
            <w:tcW w:w="14172" w:type="dxa"/>
            <w:gridSpan w:val="6"/>
          </w:tcPr>
          <w:p w:rsidR="00EB49C7" w:rsidRDefault="0060057A">
            <w:pPr>
              <w:spacing w:line="400" w:lineRule="exact"/>
              <w:jc w:val="center"/>
              <w:rPr>
                <w:rFonts w:ascii="Times New Roman" w:eastAsia="方正仿宋_GBK" w:cs="Times New Roman"/>
                <w:b/>
                <w:sz w:val="24"/>
                <w:szCs w:val="24"/>
              </w:rPr>
            </w:pPr>
            <w:r>
              <w:rPr>
                <w:rFonts w:ascii="Times New Roman" w:eastAsia="方正楷体_GBK" w:cs="Times New Roman"/>
                <w:b/>
                <w:bCs/>
                <w:color w:val="000000"/>
                <w:sz w:val="24"/>
                <w:szCs w:val="24"/>
              </w:rPr>
              <w:t>A. Informations de base</w:t>
            </w:r>
          </w:p>
        </w:tc>
      </w:tr>
      <w:tr w:rsidR="00EB49C7">
        <w:trPr>
          <w:trHeight w:val="764"/>
        </w:trPr>
        <w:tc>
          <w:tcPr>
            <w:tcW w:w="1788" w:type="dxa"/>
          </w:tcPr>
          <w:p w:rsidR="00EB49C7"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1. Informations de base de l'entreprise</w:t>
            </w:r>
          </w:p>
        </w:tc>
        <w:tc>
          <w:tcPr>
            <w:tcW w:w="3407" w:type="dxa"/>
          </w:tcPr>
          <w:p w:rsidR="00EB49C7"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Articles 8 et 9 du Règlement sur l'enregistrement et la gestion des entreprises de production à </w:t>
            </w:r>
            <w:r>
              <w:rPr>
                <w:rFonts w:ascii="Times New Roman" w:eastAsia="方正仿宋_GBK" w:cs="Times New Roman"/>
                <w:sz w:val="24"/>
                <w:szCs w:val="24"/>
              </w:rPr>
              <w:lastRenderedPageBreak/>
              <w:t>l'étranger de produits alimentaires importés (Arrêté n° 248 de l'Administration générale des douanes) .</w:t>
            </w:r>
          </w:p>
          <w:p w:rsidR="00EB49C7" w:rsidRDefault="00EB49C7">
            <w:pPr>
              <w:snapToGrid w:val="0"/>
              <w:spacing w:line="400" w:lineRule="exact"/>
              <w:rPr>
                <w:rFonts w:ascii="Times New Roman" w:eastAsia="方正仿宋_GBK" w:cs="Times New Roman"/>
                <w:sz w:val="24"/>
                <w:szCs w:val="24"/>
              </w:rPr>
            </w:pPr>
          </w:p>
        </w:tc>
        <w:tc>
          <w:tcPr>
            <w:tcW w:w="3544" w:type="dxa"/>
          </w:tcPr>
          <w:p w:rsidR="00EB49C7" w:rsidRDefault="0060057A">
            <w:pPr>
              <w:pStyle w:val="47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1. Remplissez le « Formulaire de demande d'enregistrement des entreprises de production à </w:t>
            </w:r>
            <w:r>
              <w:rPr>
                <w:rFonts w:ascii="Times New Roman" w:eastAsia="方正仿宋_GBK" w:cs="Times New Roman"/>
                <w:color w:val="000000"/>
                <w:sz w:val="24"/>
                <w:szCs w:val="24"/>
              </w:rPr>
              <w:lastRenderedPageBreak/>
              <w:t>l'étranger de lait maternisé importé (lait maternisé en poudre et lait maternisé liquide) ».</w:t>
            </w:r>
          </w:p>
          <w:p w:rsidR="00EB49C7" w:rsidRDefault="00EB49C7">
            <w:pPr>
              <w:snapToGrid w:val="0"/>
              <w:spacing w:line="400" w:lineRule="exact"/>
              <w:rPr>
                <w:rFonts w:ascii="Times New Roman" w:eastAsia="方正仿宋_GBK" w:cs="Times New Roman"/>
                <w:sz w:val="24"/>
                <w:szCs w:val="24"/>
              </w:rPr>
            </w:pPr>
          </w:p>
        </w:tc>
        <w:tc>
          <w:tcPr>
            <w:tcW w:w="2491" w:type="dxa"/>
          </w:tcPr>
          <w:p w:rsidR="00EB49C7"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Le nom enregistré, l'adresse, le numéro d'enregistrement, etc. </w:t>
            </w:r>
            <w:r>
              <w:rPr>
                <w:rFonts w:ascii="Times New Roman" w:eastAsia="方正仿宋_GBK" w:cs="Times New Roman"/>
                <w:sz w:val="24"/>
                <w:szCs w:val="24"/>
              </w:rPr>
              <w:lastRenderedPageBreak/>
              <w:t>sont conformes aux informations d'enregistrement pertinentes contenues dans la « Déclaration officielle de conformité pour l'enregistrement des produits laitiers importés » et le « Format de la liste des entreprises laitières étrangères demandant l'enregistrement » soumis par l'autorité officielle compétente. .</w:t>
            </w:r>
          </w:p>
          <w:p w:rsidR="00EB49C7" w:rsidRDefault="00EB49C7">
            <w:pPr>
              <w:snapToGrid w:val="0"/>
              <w:spacing w:line="400" w:lineRule="exact"/>
              <w:rPr>
                <w:rFonts w:ascii="Times New Roman" w:eastAsia="方正仿宋_GBK" w:cs="Times New Roman"/>
                <w:sz w:val="24"/>
                <w:szCs w:val="24"/>
              </w:rPr>
            </w:pP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□Ne répond </w:t>
            </w:r>
            <w:r>
              <w:rPr>
                <w:rFonts w:ascii="Times New Roman" w:eastAsia="方正仿宋_GBK" w:cs="Times New Roman"/>
                <w:sz w:val="24"/>
                <w:szCs w:val="24"/>
              </w:rPr>
              <w:lastRenderedPageBreak/>
              <w:t>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937"/>
        </w:trPr>
        <w:tc>
          <w:tcPr>
            <w:tcW w:w="1788" w:type="dxa"/>
          </w:tcPr>
          <w:p w:rsidR="00EB49C7"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2. Aménagement de l'atelier</w:t>
            </w:r>
          </w:p>
          <w:p w:rsidR="00EB49C7" w:rsidRDefault="00EB49C7">
            <w:pPr>
              <w:snapToGrid w:val="0"/>
              <w:spacing w:line="400" w:lineRule="exact"/>
              <w:rPr>
                <w:rFonts w:ascii="Times New Roman" w:eastAsia="方正仿宋_GBK" w:cs="Times New Roman"/>
                <w:sz w:val="24"/>
                <w:szCs w:val="24"/>
              </w:rPr>
            </w:pPr>
          </w:p>
        </w:tc>
        <w:tc>
          <w:tcPr>
            <w:tcW w:w="3407" w:type="dxa"/>
          </w:tcPr>
          <w:p w:rsidR="00EB49C7" w:rsidRDefault="0060057A">
            <w:pPr>
              <w:pStyle w:val="310"/>
              <w:autoSpaceDE w:val="0"/>
              <w:autoSpaceDN w:val="0"/>
              <w:snapToGrid w:val="0"/>
              <w:spacing w:line="400" w:lineRule="exact"/>
              <w:jc w:val="left"/>
              <w:rPr>
                <w:rFonts w:eastAsia="方正仿宋_GBK"/>
                <w:sz w:val="24"/>
              </w:rPr>
            </w:pPr>
            <w:r>
              <w:rPr>
                <w:rFonts w:eastAsia="方正仿宋_GBK"/>
                <w:sz w:val="24"/>
              </w:rPr>
              <w:t xml:space="preserve">1. « Norme nationale de sécurité alimentaire, Bonnes pratiques de fabrication pour les préparations en poudre pour nourrissons » </w:t>
            </w:r>
            <w:r>
              <w:rPr>
                <w:rFonts w:eastAsia="方正仿宋_GBK"/>
                <w:sz w:val="24"/>
              </w:rPr>
              <w:lastRenderedPageBreak/>
              <w:t>(GB23790-2010) 5.1, 9.6.5.1, 9.6.6.1.</w:t>
            </w:r>
          </w:p>
          <w:p w:rsidR="00EB49C7" w:rsidRDefault="0060057A">
            <w:pPr>
              <w:pStyle w:val="410"/>
              <w:autoSpaceDE w:val="0"/>
              <w:autoSpaceDN w:val="0"/>
              <w:spacing w:line="400" w:lineRule="exact"/>
              <w:jc w:val="left"/>
              <w:rPr>
                <w:rFonts w:eastAsia="方正仿宋_GBK"/>
                <w:sz w:val="24"/>
              </w:rPr>
            </w:pPr>
            <w:r>
              <w:rPr>
                <w:rFonts w:eastAsia="方正仿宋_GBK"/>
                <w:sz w:val="24"/>
              </w:rPr>
              <w:t>2. « Norme nationale de sécurité alimentaire, bonnes pratiques de fabrication pour les produits laitiers » (GB12693-2010) 5.1.</w:t>
            </w:r>
          </w:p>
        </w:tc>
        <w:tc>
          <w:tcPr>
            <w:tcW w:w="3544" w:type="dxa"/>
          </w:tcPr>
          <w:p w:rsidR="00EB49C7" w:rsidRDefault="0060057A">
            <w:pPr>
              <w:pStyle w:val="48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2. Plan d'étage de l'atelier fourni. La figure montre le flux de personnes, la direction de la logistique, les fonctions des </w:t>
            </w:r>
            <w:r>
              <w:rPr>
                <w:rFonts w:ascii="Times New Roman" w:eastAsia="方正仿宋_GBK" w:cs="Times New Roman"/>
                <w:sz w:val="24"/>
                <w:szCs w:val="24"/>
              </w:rPr>
              <w:lastRenderedPageBreak/>
              <w:t>différentes zones de traitement et l'éventail des zones présentant différents niveaux de propreté.</w:t>
            </w:r>
          </w:p>
        </w:tc>
        <w:tc>
          <w:tcPr>
            <w:tcW w:w="2491"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L'aménagement de l'atelier doit permettre d'identifier clairement la division des zones </w:t>
            </w:r>
            <w:r>
              <w:rPr>
                <w:rFonts w:ascii="Times New Roman" w:eastAsia="方正仿宋_GBK" w:cs="Times New Roman"/>
                <w:sz w:val="24"/>
                <w:szCs w:val="24"/>
              </w:rPr>
              <w:lastRenderedPageBreak/>
              <w:t>avec différents niveaux de propreté.</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Disposition raisonnable des personnes et de la logistique pour éviter la contamination croisée.</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Les entreprises de formulation de produits infantiles qui utilisent des procédés humides et des procédés mixtes sec-humide devraient isoler efficacement les zones sèches et les zones humides.</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3. Projet d'exportation de produits chinois</w:t>
            </w:r>
          </w:p>
        </w:tc>
        <w:tc>
          <w:tcPr>
            <w:tcW w:w="3407" w:type="dxa"/>
          </w:tcPr>
          <w:p w:rsidR="00EB49C7" w:rsidRDefault="0060057A">
            <w:pPr>
              <w:tabs>
                <w:tab w:val="left" w:pos="8820"/>
              </w:tabs>
              <w:adjustRightInd w:val="0"/>
              <w:snapToGrid w:val="0"/>
              <w:spacing w:line="400" w:lineRule="exact"/>
              <w:jc w:val="left"/>
              <w:rPr>
                <w:rFonts w:ascii="Times New Roman" w:eastAsia="方正仿宋_GBK" w:cs="Times New Roman"/>
                <w:sz w:val="24"/>
                <w:szCs w:val="24"/>
              </w:rPr>
            </w:pPr>
            <w:r>
              <w:rPr>
                <w:rFonts w:ascii="Times New Roman" w:eastAsia="方正仿宋_GBK" w:cs="Times New Roman"/>
                <w:bCs/>
                <w:sz w:val="24"/>
                <w:szCs w:val="24"/>
              </w:rPr>
              <w:t xml:space="preserve">1. Les « Règles d'examen des licences de production de lait en poudre pour nourrissons et </w:t>
            </w:r>
            <w:r>
              <w:rPr>
                <w:rFonts w:ascii="Times New Roman" w:eastAsia="方正仿宋_GBK" w:cs="Times New Roman"/>
                <w:bCs/>
                <w:sz w:val="24"/>
                <w:szCs w:val="24"/>
              </w:rPr>
              <w:lastRenderedPageBreak/>
              <w:t>jeunes enfants » (version 2013) exigent la segmentation, le lait en poudre pour nourrissons (0 à 6 mois, segment 1), le lait en poudre pour nourrissons plus âgés (6 à 12 mois, segment 2 Stage) et du lait maternisé en poudre (12-36 mois, Stage 3).</w:t>
            </w:r>
          </w:p>
        </w:tc>
        <w:tc>
          <w:tcPr>
            <w:tcW w:w="3544" w:type="dxa"/>
          </w:tcPr>
          <w:p w:rsidR="00EB49C7" w:rsidRDefault="0060057A">
            <w:pPr>
              <w:pStyle w:val="50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3. Remplissez le « Formulaire de demande d'enregistrement des entreprises de production à </w:t>
            </w:r>
            <w:r>
              <w:rPr>
                <w:rFonts w:ascii="Times New Roman" w:eastAsia="方正仿宋_GBK" w:cs="Times New Roman"/>
                <w:color w:val="000000"/>
                <w:sz w:val="24"/>
                <w:szCs w:val="24"/>
              </w:rPr>
              <w:lastRenderedPageBreak/>
              <w:t>l'étranger de lait maternisé importé (lait maternisé en poudre et lait maternisé liquide) ».</w:t>
            </w:r>
          </w:p>
          <w:p w:rsidR="00EB49C7" w:rsidRDefault="00EB49C7" w:rsidP="00283319">
            <w:pPr>
              <w:pStyle w:val="1"/>
              <w:spacing w:line="400" w:lineRule="exact"/>
              <w:ind w:firstLine="480"/>
              <w:jc w:val="left"/>
              <w:rPr>
                <w:rFonts w:ascii="Times New Roman" w:eastAsia="方正仿宋_GBK" w:cs="Times New Roman"/>
                <w:sz w:val="24"/>
                <w:szCs w:val="24"/>
              </w:rPr>
            </w:pPr>
          </w:p>
        </w:tc>
        <w:tc>
          <w:tcPr>
            <w:tcW w:w="2491" w:type="dxa"/>
          </w:tcPr>
          <w:p w:rsidR="00EB49C7" w:rsidRDefault="0060057A">
            <w:pPr>
              <w:pStyle w:val="1"/>
              <w:spacing w:line="400" w:lineRule="exac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xml:space="preserve">1. Si la segmentation des produits à exporter vers la Chine est </w:t>
            </w:r>
            <w:r>
              <w:rPr>
                <w:rFonts w:ascii="Times New Roman" w:eastAsia="方正仿宋_GBK" w:cs="Times New Roman"/>
                <w:sz w:val="24"/>
                <w:szCs w:val="24"/>
              </w:rPr>
              <w:lastRenderedPageBreak/>
              <w:t>conforme aux exigences de segmentation de mon pays.</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□Ne répond </w:t>
            </w:r>
            <w:r>
              <w:rPr>
                <w:rFonts w:ascii="Times New Roman" w:eastAsia="方正仿宋_GBK" w:cs="Times New Roman"/>
                <w:sz w:val="24"/>
                <w:szCs w:val="24"/>
              </w:rPr>
              <w:lastRenderedPageBreak/>
              <w:t>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3"/>
        </w:trPr>
        <w:tc>
          <w:tcPr>
            <w:tcW w:w="1788" w:type="dxa"/>
          </w:tcPr>
          <w:p w:rsidR="00EB49C7" w:rsidRDefault="0060057A">
            <w:pPr>
              <w:pStyle w:val="1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 Volume de production réel de produits laitiers pour nourrissons au cours des deux dernières années (tonnes/an).</w:t>
            </w:r>
          </w:p>
        </w:tc>
        <w:tc>
          <w:tcPr>
            <w:tcW w:w="3407" w:type="dxa"/>
          </w:tcPr>
          <w:p w:rsidR="00EB49C7" w:rsidRDefault="00EB49C7">
            <w:pPr>
              <w:tabs>
                <w:tab w:val="left" w:pos="8820"/>
              </w:tabs>
              <w:adjustRightInd w:val="0"/>
              <w:snapToGrid w:val="0"/>
              <w:spacing w:line="400" w:lineRule="exact"/>
              <w:jc w:val="left"/>
              <w:rPr>
                <w:rFonts w:ascii="Times New Roman" w:eastAsia="方正仿宋_GBK" w:cs="Times New Roman"/>
                <w:bCs/>
                <w:sz w:val="24"/>
                <w:szCs w:val="24"/>
              </w:rPr>
            </w:pPr>
          </w:p>
        </w:tc>
        <w:tc>
          <w:tcPr>
            <w:tcW w:w="3544" w:type="dxa"/>
          </w:tcPr>
          <w:p w:rsidR="00EB49C7" w:rsidRDefault="0060057A">
            <w:pPr>
              <w:pStyle w:val="51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4. Remplissez le « Formulaire de demande d'enregistrement des entreprises de production à l'étranger de lait maternisé importé (lait maternisé en poudre et lait maternisé liquide) ».</w:t>
            </w:r>
          </w:p>
          <w:p w:rsidR="00EB49C7" w:rsidRDefault="00EB49C7">
            <w:pPr>
              <w:pStyle w:val="1"/>
              <w:spacing w:line="400" w:lineRule="exact"/>
              <w:ind w:firstLineChars="0" w:firstLine="0"/>
              <w:jc w:val="left"/>
              <w:rPr>
                <w:rFonts w:ascii="Times New Roman" w:eastAsia="方正仿宋_GBK" w:cs="Times New Roman"/>
                <w:sz w:val="24"/>
                <w:szCs w:val="24"/>
              </w:rPr>
            </w:pPr>
          </w:p>
        </w:tc>
        <w:tc>
          <w:tcPr>
            <w:tcW w:w="2491" w:type="dxa"/>
          </w:tcPr>
          <w:p w:rsidR="00EB49C7" w:rsidRDefault="00EB49C7">
            <w:pPr>
              <w:pStyle w:val="1"/>
              <w:spacing w:line="400" w:lineRule="exact"/>
              <w:ind w:firstLineChars="0" w:firstLine="0"/>
              <w:jc w:val="left"/>
              <w:rPr>
                <w:rFonts w:ascii="Times New Roman" w:eastAsia="方正仿宋_GBK" w:cs="Times New Roman"/>
                <w:sz w:val="24"/>
                <w:szCs w:val="24"/>
              </w:rPr>
            </w:pPr>
          </w:p>
        </w:tc>
        <w:tc>
          <w:tcPr>
            <w:tcW w:w="1500" w:type="dxa"/>
          </w:tcPr>
          <w:p w:rsidR="00EB49C7" w:rsidRDefault="0060057A">
            <w:pPr>
              <w:pStyle w:val="9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9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354"/>
        </w:trPr>
        <w:tc>
          <w:tcPr>
            <w:tcW w:w="14172" w:type="dxa"/>
            <w:gridSpan w:val="6"/>
          </w:tcPr>
          <w:p w:rsidR="00EB49C7"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B. Informations sur la production</w:t>
            </w:r>
          </w:p>
        </w:tc>
      </w:tr>
      <w:tr w:rsidR="00EB49C7">
        <w:trPr>
          <w:trHeight w:val="764"/>
        </w:trPr>
        <w:tc>
          <w:tcPr>
            <w:tcW w:w="1788" w:type="dxa"/>
          </w:tcPr>
          <w:p w:rsidR="00EB49C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 Processus de production</w:t>
            </w:r>
          </w:p>
        </w:tc>
        <w:tc>
          <w:tcPr>
            <w:tcW w:w="3407" w:type="dxa"/>
          </w:tcPr>
          <w:p w:rsidR="00EB49C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1. « Norme nationale de sécurité alimentaire, bonnes pratiques de </w:t>
            </w:r>
            <w:r>
              <w:rPr>
                <w:rFonts w:ascii="Times New Roman" w:eastAsia="方正仿宋_GBK" w:cs="Times New Roman"/>
                <w:color w:val="000000"/>
                <w:sz w:val="24"/>
                <w:szCs w:val="24"/>
              </w:rPr>
              <w:lastRenderedPageBreak/>
              <w:t xml:space="preserve">fabrication pour les préparations en poudre pour nourrissons » (GB23790-2010 </w:t>
            </w:r>
            <w:r>
              <w:rPr>
                <w:rFonts w:ascii="Times New Roman" w:eastAsia="方正仿宋_GBK" w:cs="Times New Roman"/>
                <w:sz w:val="24"/>
                <w:szCs w:val="24"/>
              </w:rPr>
              <w:t xml:space="preserve">) </w:t>
            </w:r>
            <w:r>
              <w:rPr>
                <w:rFonts w:ascii="Times New Roman" w:eastAsia="方正仿宋_GBK" w:cs="Times New Roman"/>
                <w:color w:val="000000"/>
                <w:sz w:val="24"/>
                <w:szCs w:val="24"/>
              </w:rPr>
              <w:t>3, 9.6.</w:t>
            </w:r>
          </w:p>
          <w:p w:rsidR="00EB49C7" w:rsidRDefault="00EB49C7">
            <w:pPr>
              <w:pStyle w:val="1"/>
              <w:spacing w:line="400" w:lineRule="exact"/>
              <w:ind w:firstLineChars="0" w:firstLine="0"/>
              <w:rPr>
                <w:rFonts w:ascii="Times New Roman" w:eastAsia="方正仿宋_GBK" w:cs="Times New Roman"/>
                <w:color w:val="000000"/>
                <w:sz w:val="24"/>
                <w:szCs w:val="24"/>
              </w:rPr>
            </w:pPr>
          </w:p>
        </w:tc>
        <w:tc>
          <w:tcPr>
            <w:tcW w:w="3544" w:type="dxa"/>
          </w:tcPr>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1Fournir un diagramme de flux de processus.</w:t>
            </w:r>
          </w:p>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1.1 S'il est produit par voie humide, les matériaux soumis doivent également inclure :</w:t>
            </w:r>
          </w:p>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Rapport de vérification du traitement thermique (stérilisation thermique et autres procédés).</w:t>
            </w:r>
          </w:p>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1.2 S'il est produit par voie sèche, les matériaux fournis doivent également comprendre :</w:t>
            </w:r>
          </w:p>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 Mesures visant à assurer l'uniformité du mélange des produits.</w:t>
            </w:r>
          </w:p>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b) Le dernier rapport de vérification du degré de mélange du lait maternisé pour nourrissons exporté vers la Chine.</w:t>
            </w:r>
          </w:p>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1.3 S'il est produit par un procédé de mélange humide et sec, le contenu fourni doit également inclure les éléments suivants :</w:t>
            </w:r>
          </w:p>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a) Rapport de vérification du traitement thermique (stérilisation thermique et autres procédés) ;</w:t>
            </w:r>
          </w:p>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b) Mesures pour assurer le mélange des produits ;</w:t>
            </w:r>
          </w:p>
          <w:p w:rsidR="00EB49C7"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c) Le dernier rapport de vérification du degré de mélange du lait maternisé pour nourrissons exporté vers la Chine.</w:t>
            </w:r>
          </w:p>
          <w:p w:rsidR="00EB49C7"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1.4 Fournir les documents pertinents prouvant le caractère scientifique et rationnel de la formule des </w:t>
            </w:r>
            <w:r>
              <w:rPr>
                <w:rFonts w:ascii="Times New Roman" w:eastAsia="方正仿宋_GBK" w:hAnsi="Times New Roman" w:hint="eastAsia"/>
                <w:color w:val="000000"/>
                <w:sz w:val="24"/>
                <w:szCs w:val="24"/>
              </w:rPr>
              <w:t>produits export</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s vers la Chine, notamment :</w:t>
            </w:r>
          </w:p>
          <w:p w:rsidR="00EB49C7"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a </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 xml:space="preserve">Fournir un processus de développement de formules </w:t>
            </w:r>
            <w:r>
              <w:rPr>
                <w:rFonts w:ascii="Times New Roman" w:eastAsia="方正仿宋_GBK" w:hAnsi="Times New Roman" w:hint="eastAsia"/>
                <w:color w:val="000000"/>
                <w:sz w:val="24"/>
                <w:szCs w:val="24"/>
              </w:rPr>
              <w:t>pour les produits export</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 xml:space="preserve">s vers la Chine </w:t>
            </w:r>
            <w:r>
              <w:rPr>
                <w:rFonts w:ascii="Times New Roman" w:eastAsia="方正仿宋_GBK" w:hAnsi="Times New Roman"/>
                <w:color w:val="000000"/>
                <w:sz w:val="24"/>
                <w:szCs w:val="24"/>
              </w:rPr>
              <w:t>.</w:t>
            </w:r>
          </w:p>
          <w:p w:rsidR="00EB49C7"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b </w:t>
            </w:r>
            <w:r>
              <w:rPr>
                <w:rFonts w:ascii="Times New Roman" w:eastAsia="方正仿宋_GBK" w:hAnsi="Times New Roman" w:hint="eastAsia"/>
                <w:color w:val="000000"/>
                <w:sz w:val="24"/>
                <w:szCs w:val="24"/>
              </w:rPr>
              <w:t>) Fournir des documents explicatifs sur les caract</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 xml:space="preserve">ristiques </w:t>
            </w:r>
            <w:r>
              <w:rPr>
                <w:rFonts w:ascii="Times New Roman" w:eastAsia="方正仿宋_GBK" w:hAnsi="Times New Roman" w:hint="eastAsia"/>
                <w:color w:val="000000"/>
                <w:sz w:val="24"/>
                <w:szCs w:val="24"/>
              </w:rPr>
              <w:lastRenderedPageBreak/>
              <w:t>des formules et les objectifs de recherche et d</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veloppement des produits export</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 xml:space="preserve">s vers la Chine </w:t>
            </w:r>
            <w:r>
              <w:rPr>
                <w:rFonts w:ascii="Times New Roman" w:eastAsia="方正仿宋_GBK" w:hAnsi="Times New Roman"/>
                <w:color w:val="000000"/>
                <w:sz w:val="24"/>
                <w:szCs w:val="24"/>
              </w:rPr>
              <w:t xml:space="preserve">, prouvant l'utilisation de matières premières, d'excipients et d'additifs dans les formules des produits </w:t>
            </w:r>
            <w:r>
              <w:rPr>
                <w:rFonts w:ascii="Times New Roman" w:eastAsia="方正仿宋_GBK" w:hAnsi="Times New Roman" w:hint="eastAsia"/>
                <w:color w:val="000000"/>
                <w:sz w:val="24"/>
                <w:szCs w:val="24"/>
              </w:rPr>
              <w:t>export</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s vers la Chine , et la d</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 xml:space="preserve">finition </w:t>
            </w:r>
            <w:r>
              <w:rPr>
                <w:rFonts w:ascii="Times New Roman" w:eastAsia="方正仿宋_GBK" w:hAnsi="Times New Roman"/>
                <w:color w:val="000000"/>
                <w:sz w:val="24"/>
                <w:szCs w:val="24"/>
              </w:rPr>
              <w:t xml:space="preserve">d'indices nutritionnels , avec référence à l'apport quotidien en nutriments des nourrissons et des jeunes enfants recommandé par les organisations internationales et la quantité des normes nationales de sécurité </w:t>
            </w:r>
            <w:r>
              <w:rPr>
                <w:rFonts w:ascii="Times New Roman" w:eastAsia="方正仿宋_GBK" w:hAnsi="Times New Roman" w:hint="eastAsia"/>
                <w:color w:val="000000"/>
                <w:sz w:val="24"/>
                <w:szCs w:val="24"/>
              </w:rPr>
              <w:t xml:space="preserve">alimentaire de la Chine </w:t>
            </w:r>
            <w:r>
              <w:rPr>
                <w:rFonts w:ascii="Times New Roman" w:eastAsia="方正仿宋_GBK" w:hAnsi="Times New Roman"/>
                <w:color w:val="000000"/>
                <w:sz w:val="24"/>
                <w:szCs w:val="24"/>
              </w:rPr>
              <w:t xml:space="preserve">. Fournir la preuve du caractère scientifique et rationnel de </w:t>
            </w:r>
            <w:r>
              <w:rPr>
                <w:rFonts w:ascii="Times New Roman" w:eastAsia="方正仿宋_GBK" w:hAnsi="Times New Roman" w:hint="eastAsia"/>
                <w:color w:val="000000"/>
                <w:sz w:val="24"/>
                <w:szCs w:val="24"/>
              </w:rPr>
              <w:t xml:space="preserve">la formule ( </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num</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rer en d</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tail toutes les normes pertinentes ou les conclusions des exp</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 xml:space="preserve">riences </w:t>
            </w:r>
            <w:r>
              <w:rPr>
                <w:rFonts w:ascii="Times New Roman" w:eastAsia="方正仿宋_GBK" w:hAnsi="Times New Roman"/>
                <w:color w:val="000000"/>
                <w:sz w:val="24"/>
                <w:szCs w:val="24"/>
              </w:rPr>
              <w:lastRenderedPageBreak/>
              <w:t xml:space="preserve">scientifiques qui en découlent, les expériences </w:t>
            </w:r>
            <w:r>
              <w:rPr>
                <w:rFonts w:ascii="Times New Roman" w:eastAsia="方正仿宋_GBK" w:hAnsi="Times New Roman" w:hint="eastAsia"/>
                <w:color w:val="000000"/>
                <w:sz w:val="24"/>
                <w:szCs w:val="24"/>
              </w:rPr>
              <w:t xml:space="preserve">scientifiques indiquent </w:t>
            </w:r>
            <w:r>
              <w:rPr>
                <w:rFonts w:ascii="Times New Roman" w:eastAsia="方正仿宋_GBK" w:hAnsi="Times New Roman"/>
                <w:color w:val="000000"/>
                <w:sz w:val="24"/>
                <w:szCs w:val="24"/>
              </w:rPr>
              <w:t xml:space="preserve">la source exacte </w:t>
            </w:r>
            <w:r>
              <w:rPr>
                <w:rFonts w:ascii="Times New Roman" w:eastAsia="方正仿宋_GBK" w:hAnsi="Times New Roman" w:hint="eastAsia"/>
                <w:color w:val="000000"/>
                <w:sz w:val="24"/>
                <w:szCs w:val="24"/>
              </w:rPr>
              <w:t xml:space="preserve">et </w:t>
            </w:r>
            <w:r>
              <w:rPr>
                <w:rFonts w:ascii="Times New Roman" w:eastAsia="方正仿宋_GBK" w:hAnsi="Times New Roman"/>
                <w:color w:val="000000"/>
                <w:sz w:val="24"/>
                <w:szCs w:val="24"/>
              </w:rPr>
              <w:t xml:space="preserve">la durée de l'expérience, </w:t>
            </w:r>
            <w:r>
              <w:rPr>
                <w:rFonts w:ascii="Times New Roman" w:eastAsia="方正仿宋_GBK" w:hAnsi="Times New Roman" w:hint="eastAsia"/>
                <w:color w:val="000000"/>
                <w:sz w:val="24"/>
                <w:szCs w:val="24"/>
              </w:rPr>
              <w:t xml:space="preserve">fournir </w:t>
            </w:r>
            <w:r>
              <w:rPr>
                <w:rFonts w:ascii="Times New Roman" w:eastAsia="方正仿宋_GBK" w:hAnsi="Times New Roman"/>
                <w:color w:val="000000"/>
                <w:sz w:val="24"/>
                <w:szCs w:val="24"/>
              </w:rPr>
              <w:t xml:space="preserve">les certificats d'essai correspondants, les certificats d'essai, etc.) </w:t>
            </w:r>
            <w:r>
              <w:rPr>
                <w:rFonts w:ascii="Times New Roman" w:eastAsia="方正仿宋_GBK" w:hAnsi="Times New Roman" w:hint="eastAsia"/>
                <w:color w:val="000000"/>
                <w:sz w:val="24"/>
                <w:szCs w:val="24"/>
              </w:rPr>
              <w:t>;</w:t>
            </w:r>
            <w:r>
              <w:rPr>
                <w:rFonts w:ascii="Times New Roman" w:eastAsia="方正仿宋_GBK" w:hAnsi="Times New Roman"/>
                <w:color w:val="000000"/>
                <w:sz w:val="24"/>
                <w:szCs w:val="24"/>
              </w:rPr>
              <w:t xml:space="preserve"> </w:t>
            </w:r>
          </w:p>
          <w:p w:rsidR="00EB49C7"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c </w:t>
            </w:r>
            <w:r>
              <w:rPr>
                <w:rFonts w:ascii="Times New Roman" w:eastAsia="方正仿宋_GBK" w:hAnsi="Times New Roman" w:hint="eastAsia"/>
                <w:color w:val="000000"/>
                <w:sz w:val="24"/>
                <w:szCs w:val="24"/>
              </w:rPr>
              <w:t>) Fournir une d</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 xml:space="preserve">claration </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 xml:space="preserve">crite </w:t>
            </w:r>
            <w:r>
              <w:rPr>
                <w:rFonts w:ascii="Times New Roman" w:eastAsia="方正仿宋_GBK" w:hAnsi="Times New Roman"/>
                <w:color w:val="000000"/>
                <w:sz w:val="24"/>
                <w:szCs w:val="24"/>
              </w:rPr>
              <w:t xml:space="preserve">indiquant que les ingrédients nutritionnels contenus dans la formule du produit </w:t>
            </w:r>
            <w:r>
              <w:rPr>
                <w:rFonts w:ascii="Times New Roman" w:eastAsia="方正仿宋_GBK" w:hAnsi="Times New Roman" w:hint="eastAsia"/>
                <w:color w:val="000000"/>
                <w:sz w:val="24"/>
                <w:szCs w:val="24"/>
              </w:rPr>
              <w:t>export</w:t>
            </w:r>
            <w:r>
              <w:rPr>
                <w:rFonts w:ascii="Times New Roman" w:eastAsia="方正仿宋_GBK" w:hAnsi="Times New Roman" w:hint="eastAsia"/>
                <w:color w:val="000000"/>
                <w:sz w:val="24"/>
                <w:szCs w:val="24"/>
              </w:rPr>
              <w:t>é</w:t>
            </w:r>
            <w:r>
              <w:rPr>
                <w:rFonts w:ascii="Times New Roman" w:eastAsia="方正仿宋_GBK" w:hAnsi="Times New Roman" w:hint="eastAsia"/>
                <w:color w:val="000000"/>
                <w:sz w:val="24"/>
                <w:szCs w:val="24"/>
              </w:rPr>
              <w:t xml:space="preserve"> vers la Chine </w:t>
            </w:r>
            <w:r>
              <w:rPr>
                <w:rFonts w:ascii="Times New Roman" w:eastAsia="方正仿宋_GBK" w:hAnsi="Times New Roman"/>
                <w:color w:val="000000"/>
                <w:sz w:val="24"/>
                <w:szCs w:val="24"/>
              </w:rPr>
              <w:t xml:space="preserve">sont raisonnablement adaptés, peuvent favoriser la croissance et le développement des nourrissons et des jeunes enfants </w:t>
            </w:r>
            <w:r>
              <w:rPr>
                <w:rFonts w:ascii="Times New Roman" w:eastAsia="方正仿宋_GBK" w:hAnsi="Times New Roman" w:hint="eastAsia"/>
                <w:color w:val="000000"/>
                <w:sz w:val="24"/>
                <w:szCs w:val="24"/>
              </w:rPr>
              <w:t xml:space="preserve">et </w:t>
            </w:r>
            <w:r>
              <w:rPr>
                <w:rFonts w:ascii="Times New Roman" w:eastAsia="方正仿宋_GBK" w:hAnsi="Times New Roman"/>
                <w:color w:val="000000"/>
                <w:sz w:val="24"/>
                <w:szCs w:val="24"/>
              </w:rPr>
              <w:t xml:space="preserve">peuvent répondre aux </w:t>
            </w:r>
            <w:r>
              <w:rPr>
                <w:rFonts w:ascii="Times New Roman" w:eastAsia="方正仿宋_GBK" w:hAnsi="Times New Roman" w:hint="eastAsia"/>
                <w:color w:val="000000"/>
                <w:sz w:val="24"/>
                <w:szCs w:val="24"/>
              </w:rPr>
              <w:t xml:space="preserve">exigences </w:t>
            </w:r>
            <w:r>
              <w:rPr>
                <w:rFonts w:ascii="Times New Roman" w:eastAsia="方正仿宋_GBK" w:hAnsi="Times New Roman"/>
                <w:color w:val="000000"/>
                <w:sz w:val="24"/>
                <w:szCs w:val="24"/>
              </w:rPr>
              <w:t xml:space="preserve">des lois et réglementations chinoises </w:t>
            </w:r>
            <w:r>
              <w:rPr>
                <w:rFonts w:ascii="Times New Roman" w:eastAsia="方正仿宋_GBK" w:hAnsi="Times New Roman" w:hint="eastAsia"/>
                <w:color w:val="000000"/>
                <w:sz w:val="24"/>
                <w:szCs w:val="24"/>
              </w:rPr>
              <w:t>pertinentes .</w:t>
            </w:r>
          </w:p>
        </w:tc>
        <w:tc>
          <w:tcPr>
            <w:tcW w:w="2491"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Le diagramme de flux du processus doit </w:t>
            </w:r>
            <w:r>
              <w:rPr>
                <w:rFonts w:ascii="Times New Roman" w:eastAsia="方正仿宋_GBK" w:cs="Times New Roman"/>
                <w:sz w:val="24"/>
                <w:szCs w:val="24"/>
              </w:rPr>
              <w:lastRenderedPageBreak/>
              <w:t>décrire de manière complète et claire toutes les étapes du traitement.</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Efficacité du traitement thermique (stérilisation thermique et autres procédés).</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3. Le caractère scientifique des mesures visant à garantir le degré de mélange du produit.</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pStyle w:val="1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2. Capacité et équipement de </w:t>
            </w:r>
            <w:r>
              <w:rPr>
                <w:rFonts w:ascii="Times New Roman" w:eastAsia="方正仿宋_GBK" w:hAnsi="Times New Roman" w:cs="Times New Roman"/>
                <w:sz w:val="24"/>
                <w:szCs w:val="24"/>
              </w:rPr>
              <w:lastRenderedPageBreak/>
              <w:t>production</w:t>
            </w:r>
          </w:p>
          <w:p w:rsidR="00EB49C7" w:rsidRDefault="00EB49C7">
            <w:pPr>
              <w:pStyle w:val="1"/>
              <w:spacing w:line="400" w:lineRule="exact"/>
              <w:ind w:firstLineChars="0" w:firstLine="0"/>
              <w:rPr>
                <w:rFonts w:ascii="Times New Roman" w:eastAsia="方正仿宋_GBK" w:cs="Times New Roman"/>
                <w:sz w:val="24"/>
                <w:szCs w:val="24"/>
              </w:rPr>
            </w:pP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 Norme nationale de sécurité alimentaire, bonnes pratiques de </w:t>
            </w:r>
            <w:r>
              <w:rPr>
                <w:rFonts w:ascii="Times New Roman" w:eastAsia="方正仿宋_GBK" w:cs="Times New Roman"/>
                <w:sz w:val="24"/>
                <w:szCs w:val="24"/>
              </w:rPr>
              <w:lastRenderedPageBreak/>
              <w:t>fabrication pour les produits laitiers » (GB12693-2010) 6.1.1.1.</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 Norme nationale de sécurité alimentaire, bonnes pratiques de fabrication pour les préparations en poudre pour nourrissons » (GB23790-2010) 6.1.3.2.</w:t>
            </w:r>
          </w:p>
        </w:tc>
        <w:tc>
          <w:tcPr>
            <w:tcW w:w="3544"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2. </w:t>
            </w:r>
            <w:r>
              <w:rPr>
                <w:rFonts w:ascii="Times New Roman" w:eastAsia="方正仿宋_GBK" w:cs="Times New Roman"/>
                <w:color w:val="000000"/>
                <w:sz w:val="24"/>
                <w:szCs w:val="24"/>
              </w:rPr>
              <w:t xml:space="preserve">Remplissez le contenu pertinent du « Formulaire de demande </w:t>
            </w:r>
            <w:r>
              <w:rPr>
                <w:rFonts w:ascii="Times New Roman" w:eastAsia="方正仿宋_GBK" w:cs="Times New Roman"/>
                <w:color w:val="000000"/>
                <w:sz w:val="24"/>
                <w:szCs w:val="24"/>
              </w:rPr>
              <w:lastRenderedPageBreak/>
              <w:t>d'enregistrement des entreprises de production à l'étranger de lait maternisé importé (lait maternisé en poudre et lait maternisé liquide) ».</w:t>
            </w:r>
          </w:p>
        </w:tc>
        <w:tc>
          <w:tcPr>
            <w:tcW w:w="2491"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Les entreprises doivent disposer </w:t>
            </w:r>
            <w:r>
              <w:rPr>
                <w:rFonts w:ascii="Times New Roman" w:eastAsia="方正仿宋_GBK" w:cs="Times New Roman"/>
                <w:sz w:val="24"/>
                <w:szCs w:val="24"/>
              </w:rPr>
              <w:lastRenderedPageBreak/>
              <w:t>d’équipements de transformation adaptés au processus de production.</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Si la capacité de production des principaux équipements correspond à la capacité de production déclarée par l'entreprise.</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3. Système de gestion de la qualité de la santé</w:t>
            </w:r>
          </w:p>
          <w:p w:rsidR="00EB49C7" w:rsidRDefault="00EB49C7">
            <w:pPr>
              <w:pStyle w:val="1"/>
              <w:spacing w:line="400" w:lineRule="exact"/>
              <w:ind w:firstLineChars="0" w:firstLine="0"/>
              <w:rPr>
                <w:rFonts w:ascii="Times New Roman" w:eastAsia="方正仿宋_GBK" w:cs="Times New Roman"/>
                <w:sz w:val="24"/>
                <w:szCs w:val="24"/>
              </w:rPr>
            </w:pP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Exigences générales du système d'analyse des risques et de maîtrise des points critiques (HACCP) pour les entreprises de production alimentaire (GB/T 27341-20 </w:t>
            </w:r>
            <w:r>
              <w:rPr>
                <w:rFonts w:ascii="Times New Roman" w:eastAsia="方正仿宋_GBK" w:cs="Times New Roman" w:hint="eastAsia"/>
                <w:sz w:val="24"/>
                <w:szCs w:val="24"/>
              </w:rPr>
              <w:t xml:space="preserve">09 </w:t>
            </w:r>
            <w:r>
              <w:rPr>
                <w:rFonts w:ascii="Times New Roman" w:eastAsia="方正仿宋_GBK" w:cs="Times New Roman"/>
                <w:sz w:val="24"/>
                <w:szCs w:val="24"/>
              </w:rPr>
              <w:t>).</w:t>
            </w:r>
          </w:p>
          <w:p w:rsidR="00EB49C7" w:rsidRDefault="00EB49C7">
            <w:pPr>
              <w:pStyle w:val="1"/>
              <w:spacing w:line="400" w:lineRule="exact"/>
              <w:ind w:firstLineChars="0" w:firstLine="0"/>
              <w:rPr>
                <w:rFonts w:ascii="Times New Roman" w:eastAsia="方正仿宋_GBK" w:cs="Times New Roman"/>
                <w:sz w:val="24"/>
                <w:szCs w:val="24"/>
              </w:rPr>
            </w:pPr>
          </w:p>
        </w:tc>
        <w:tc>
          <w:tcPr>
            <w:tcW w:w="3544" w:type="dxa"/>
          </w:tcPr>
          <w:p w:rsidR="00EB49C7" w:rsidRDefault="0060057A">
            <w:pPr>
              <w:pStyle w:val="1210"/>
              <w:snapToGrid w:val="0"/>
              <w:spacing w:line="400" w:lineRule="exact"/>
              <w:rPr>
                <w:rFonts w:ascii="Times New Roman" w:eastAsia="方正仿宋_GBK" w:cs="Times New Roman"/>
                <w:color w:val="000000"/>
                <w:sz w:val="24"/>
                <w:szCs w:val="24"/>
              </w:rPr>
            </w:pPr>
            <w:r>
              <w:rPr>
                <w:rFonts w:ascii="Times New Roman" w:eastAsia="方正仿宋_GBK" w:cs="Times New Roman"/>
                <w:sz w:val="24"/>
                <w:szCs w:val="24"/>
              </w:rPr>
              <w:t xml:space="preserve">3. </w:t>
            </w:r>
            <w:r>
              <w:rPr>
                <w:rFonts w:ascii="Times New Roman" w:eastAsia="方正仿宋_GBK" w:cs="Times New Roman"/>
                <w:color w:val="000000"/>
                <w:sz w:val="24"/>
                <w:szCs w:val="24"/>
              </w:rPr>
              <w:t xml:space="preserve">Remplissez le contenu pertinent du « Formulaire de demande d'enregistrement des entreprises de production à l'étranger de lait maternisé pour nourrissons importé (lait maternisé en poudre et lait maternisé liquide) » et fournissez les pièces jointes </w:t>
            </w:r>
            <w:r>
              <w:rPr>
                <w:rFonts w:ascii="Times New Roman" w:eastAsia="方正仿宋_GBK" w:cs="Times New Roman"/>
                <w:color w:val="000000"/>
                <w:sz w:val="24"/>
                <w:szCs w:val="24"/>
              </w:rPr>
              <w:lastRenderedPageBreak/>
              <w:t>correspondantes.</w:t>
            </w:r>
          </w:p>
        </w:tc>
        <w:tc>
          <w:tcPr>
            <w:tcW w:w="2491" w:type="dxa"/>
          </w:tcPr>
          <w:p w:rsidR="00EB49C7" w:rsidRDefault="0060057A">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Le plan HACCP doit analyser et contrôler efficacement les risques biologiques, physiques et chimiques.</w:t>
            </w:r>
          </w:p>
          <w:p w:rsidR="00EB49C7" w:rsidRDefault="0060057A">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 processus de production doit être raisonnable pour éviter la contamination croisée.</w:t>
            </w:r>
          </w:p>
          <w:p w:rsidR="00EB49C7" w:rsidRDefault="0060057A">
            <w:pPr>
              <w:pStyle w:val="19910"/>
              <w:adjustRightInd w:val="0"/>
              <w:snapToGrid w:val="0"/>
              <w:rPr>
                <w:rFonts w:ascii="Times New Roman" w:eastAsia="方正仿宋_GBK" w:cs="Times New Roman"/>
                <w:sz w:val="24"/>
                <w:szCs w:val="24"/>
              </w:rPr>
            </w:pPr>
            <w:r>
              <w:rPr>
                <w:rFonts w:ascii="Times New Roman" w:eastAsia="方正仿宋_GBK" w:cs="Times New Roman"/>
                <w:bCs/>
                <w:color w:val="000000"/>
                <w:sz w:val="24"/>
                <w:szCs w:val="24"/>
              </w:rPr>
              <w:t xml:space="preserve">3. La définition des </w:t>
            </w:r>
            <w:r>
              <w:rPr>
                <w:rFonts w:ascii="Times New Roman" w:eastAsia="方正仿宋_GBK" w:cs="Times New Roman"/>
                <w:bCs/>
                <w:color w:val="000000"/>
                <w:sz w:val="24"/>
                <w:szCs w:val="24"/>
              </w:rPr>
              <w:lastRenderedPageBreak/>
              <w:t>points CCP doit être scientifique et réalisable, et les mesures correctives et de vérification doivent être appropriées.</w:t>
            </w:r>
          </w:p>
          <w:p w:rsidR="00EB49C7" w:rsidRDefault="0060057A">
            <w:pPr>
              <w:pStyle w:val="1010"/>
              <w:spacing w:line="400" w:lineRule="exact"/>
              <w:rPr>
                <w:rFonts w:ascii="Times New Roman" w:eastAsia="方正仿宋_GBK" w:cs="Times New Roman"/>
                <w:sz w:val="24"/>
                <w:szCs w:val="24"/>
              </w:rPr>
            </w:pPr>
            <w:r>
              <w:rPr>
                <w:rFonts w:ascii="Times New Roman" w:eastAsia="方正仿宋_GBK" w:cs="Times New Roman"/>
                <w:sz w:val="24"/>
                <w:szCs w:val="24"/>
              </w:rPr>
              <w:t>4. Si le plan HACCP inclut tous les produits demandés pour l'enregistrement.</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3053"/>
        </w:trPr>
        <w:tc>
          <w:tcPr>
            <w:tcW w:w="1788"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 Mesures d'isolement et de nettoyage (ou nettoyage) entre différents produits</w:t>
            </w: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(GB12693-2010) 7.3.</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 Norme nationale de sécurité alimentaire, bonnes pratiques de fabrication pour les préparations en poudre pour nourrissons » (GB23790-2010) 9.6.6.5.</w:t>
            </w: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tc>
        <w:tc>
          <w:tcPr>
            <w:tcW w:w="3544"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4. </w:t>
            </w:r>
            <w:r>
              <w:rPr>
                <w:rFonts w:ascii="Times New Roman" w:eastAsia="方正仿宋_GBK" w:cs="Times New Roman"/>
                <w:color w:val="000000"/>
                <w:sz w:val="24"/>
                <w:szCs w:val="24"/>
              </w:rPr>
              <w:t xml:space="preserve">Remplissez le contenu pertinent du « Formulaire de demande d'enregistrement des entreprises de production à l'étranger de lait maternisé importé (lait maternisé en poudre et lait maternisé liquide) ». </w:t>
            </w:r>
            <w:r>
              <w:rPr>
                <w:rFonts w:ascii="Times New Roman" w:eastAsia="方正仿宋_GBK" w:cs="Times New Roman"/>
                <w:sz w:val="24"/>
                <w:szCs w:val="24"/>
              </w:rPr>
              <w:t xml:space="preserve">Les mesures d'isolement et de nettoyage (ou de nettoyage) fournies doivent inclure les méthodes d'isolement et de nettoyage (ou de nettoyage), la fréquence et les mesures de </w:t>
            </w:r>
            <w:r>
              <w:rPr>
                <w:rFonts w:ascii="Times New Roman" w:eastAsia="方正仿宋_GBK" w:cs="Times New Roman"/>
                <w:sz w:val="24"/>
                <w:szCs w:val="24"/>
              </w:rPr>
              <w:lastRenderedPageBreak/>
              <w:t>vérification des effets.</w:t>
            </w:r>
          </w:p>
        </w:tc>
        <w:tc>
          <w:tcPr>
            <w:tcW w:w="2491"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 Les mesures de nettoyage (ou de nettoyage) sont complètes et les résultats peuvent être vérifiés.</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5. Plan de surveillance environnementale et plan de test de la propreté de l'air pour les zones de travail de nettoyage</w:t>
            </w:r>
          </w:p>
        </w:tc>
        <w:tc>
          <w:tcPr>
            <w:tcW w:w="3407"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préparations en poudre pour nourrissons » (GB23790-2010) 5.1.8 et annexe A.</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 Norme nationale de sécurité alimentaire, bonnes pratiques de fabrication pour les produits laitiers » ( GB12693-2010) 9.1.3.</w:t>
            </w:r>
          </w:p>
          <w:p w:rsidR="00EB49C7" w:rsidRDefault="00EB49C7">
            <w:pPr>
              <w:pStyle w:val="1"/>
              <w:spacing w:line="400" w:lineRule="exact"/>
              <w:ind w:firstLineChars="0" w:firstLine="0"/>
              <w:rPr>
                <w:rFonts w:ascii="Times New Roman" w:eastAsia="方正仿宋_GBK" w:cs="Times New Roman"/>
                <w:sz w:val="24"/>
                <w:szCs w:val="24"/>
              </w:rPr>
            </w:pPr>
          </w:p>
        </w:tc>
        <w:tc>
          <w:tcPr>
            <w:tcW w:w="3544"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5. Le plan de surveillance environnementale et le plan de test de la propreté de l'air pour la zone de travail de nettoyage fournie doivent inclure les éléments de test, les normes de jugement, la fréquence des tests, les méthodes de test, les paramètres des points d'échantillonnage, les mesures correctives en cas de résultats positifs et les deux derniers rapports de test.</w:t>
            </w:r>
          </w:p>
          <w:p w:rsidR="00EB49C7" w:rsidRDefault="00EB49C7">
            <w:pPr>
              <w:spacing w:line="400" w:lineRule="exact"/>
              <w:rPr>
                <w:rFonts w:ascii="Times New Roman" w:eastAsia="方正仿宋_GBK" w:cs="Times New Roman"/>
                <w:sz w:val="24"/>
                <w:szCs w:val="24"/>
              </w:rPr>
            </w:pPr>
          </w:p>
          <w:p w:rsidR="00EB49C7" w:rsidRDefault="00EB49C7">
            <w:pPr>
              <w:spacing w:line="400" w:lineRule="exact"/>
              <w:rPr>
                <w:rFonts w:ascii="Times New Roman" w:eastAsia="方正仿宋_GBK" w:cs="Times New Roman"/>
                <w:sz w:val="24"/>
                <w:szCs w:val="24"/>
              </w:rPr>
            </w:pPr>
          </w:p>
          <w:p w:rsidR="00EB49C7" w:rsidRDefault="00EB49C7">
            <w:pPr>
              <w:spacing w:line="400" w:lineRule="exact"/>
              <w:rPr>
                <w:rFonts w:ascii="Times New Roman" w:eastAsia="方正仿宋_GBK" w:cs="Times New Roman"/>
                <w:sz w:val="24"/>
                <w:szCs w:val="24"/>
              </w:rPr>
            </w:pPr>
          </w:p>
          <w:p w:rsidR="00EB49C7" w:rsidRDefault="00EB49C7">
            <w:pPr>
              <w:spacing w:line="400" w:lineRule="exact"/>
              <w:rPr>
                <w:rFonts w:ascii="Times New Roman" w:eastAsia="方正仿宋_GBK" w:cs="Times New Roman"/>
                <w:sz w:val="24"/>
                <w:szCs w:val="24"/>
              </w:rPr>
            </w:pPr>
          </w:p>
        </w:tc>
        <w:tc>
          <w:tcPr>
            <w:tcW w:w="2491"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La surveillance devrait cibler les zones où les micro-organismes ont tendance à se cacher et à se reproduire.</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Réglage du point d'échantillonnage. Par exemple, lorsque des travaux d'entretien majeurs, des activités de construction ou des conditions sanitaires se </w:t>
            </w:r>
            <w:r>
              <w:rPr>
                <w:rFonts w:ascii="Times New Roman" w:eastAsia="方正仿宋_GBK" w:cs="Times New Roman"/>
                <w:sz w:val="24"/>
                <w:szCs w:val="24"/>
              </w:rPr>
              <w:lastRenderedPageBreak/>
              <w:t>détériorent, les points d'échantillonnage nécessaires seront ajoutés au plan de surveillance.</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3. S'il convient d'ajuster la fréquence de mise en œuvre du plan de surveillance environnementale en fonction des résultats des tests et de la gravité des risques de pollution.</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4. Mesures correctives pour des résultats positifs.</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5. S'il faut surveiller la pureté de l'air dans la zone propre. Zone de </w:t>
            </w:r>
            <w:r>
              <w:rPr>
                <w:rFonts w:ascii="Times New Roman" w:eastAsia="方正仿宋_GBK" w:cs="Times New Roman"/>
                <w:sz w:val="24"/>
                <w:szCs w:val="24"/>
              </w:rPr>
              <w:lastRenderedPageBreak/>
              <w:t>travail très propre ≤ 30cfu/plat ; zone de travail quasi-propre ≤ 50cfu/plat.</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 Nettoyage et désinfection</w:t>
            </w:r>
          </w:p>
          <w:p w:rsidR="00EB49C7" w:rsidRDefault="00EB49C7">
            <w:pPr>
              <w:pStyle w:val="1"/>
              <w:spacing w:line="400" w:lineRule="exact"/>
              <w:ind w:firstLineChars="0" w:firstLine="0"/>
              <w:rPr>
                <w:rFonts w:ascii="Times New Roman" w:eastAsia="方正仿宋_GBK" w:cs="Times New Roman"/>
                <w:sz w:val="24"/>
                <w:szCs w:val="24"/>
              </w:rPr>
            </w:pPr>
          </w:p>
        </w:tc>
        <w:tc>
          <w:tcPr>
            <w:tcW w:w="3407" w:type="dxa"/>
          </w:tcPr>
          <w:p w:rsidR="00EB49C7" w:rsidRDefault="0060057A">
            <w:pPr>
              <w:pStyle w:val="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(GB12693-2010) 7.3.</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 Norme nationale de sécurité alimentaire, bonnes pratiques de fabrication pour les préparations en poudre pour nourrissons » (GB23790-2010) 7.3.3</w:t>
            </w:r>
          </w:p>
          <w:p w:rsidR="00EB49C7" w:rsidRDefault="00EB49C7">
            <w:pPr>
              <w:pStyle w:val="1"/>
              <w:spacing w:line="400" w:lineRule="exact"/>
              <w:ind w:firstLineChars="0" w:firstLine="0"/>
              <w:rPr>
                <w:rFonts w:ascii="Times New Roman" w:eastAsia="方正仿宋_GBK" w:cs="Times New Roman"/>
                <w:sz w:val="24"/>
                <w:szCs w:val="24"/>
              </w:rPr>
            </w:pPr>
          </w:p>
        </w:tc>
        <w:tc>
          <w:tcPr>
            <w:tcW w:w="3544" w:type="dxa"/>
          </w:tcPr>
          <w:p w:rsidR="00EB49C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t xml:space="preserve">6. </w:t>
            </w:r>
            <w:r>
              <w:rPr>
                <w:rFonts w:ascii="Times New Roman" w:eastAsia="方正仿宋_GBK" w:cs="Times New Roman"/>
                <w:color w:val="000000"/>
                <w:sz w:val="24"/>
                <w:szCs w:val="24"/>
              </w:rPr>
              <w:t>Remplissez le contenu pertinent du « Formulaire de demande d'enregistrement des entreprises de production à l'étranger de lait maternisé pour nourrissons importé (lait maternisé en poudre et lait maternisé liquide) » et les procédures de nettoyage et de désinfection fournies doivent couvrir l'ensemble de la chaîne de production.</w:t>
            </w:r>
          </w:p>
          <w:p w:rsidR="00EB49C7" w:rsidRDefault="00EB49C7">
            <w:pPr>
              <w:pStyle w:val="1"/>
              <w:spacing w:line="400" w:lineRule="exact"/>
              <w:ind w:firstLineChars="0" w:firstLine="0"/>
              <w:rPr>
                <w:rFonts w:ascii="Times New Roman" w:eastAsia="方正仿宋_GBK" w:cs="Times New Roman"/>
                <w:sz w:val="24"/>
                <w:szCs w:val="24"/>
              </w:rPr>
            </w:pPr>
          </w:p>
        </w:tc>
        <w:tc>
          <w:tcPr>
            <w:tcW w:w="2491"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Si le décapage ou d’autres méthodes sont utilisés pour éliminer les protéines et les sels dénaturés des surfaces chauffées des tuyaux et des équipements.</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Vérification des résidus de produit de nettoyage (détection de conductivité, valeur du pH, etc.).</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 Vérification de l'effet nettoyant (détection de micro-organismes, </w:t>
            </w:r>
            <w:r>
              <w:rPr>
                <w:rFonts w:ascii="Times New Roman" w:eastAsia="方正仿宋_GBK" w:cs="Times New Roman"/>
                <w:sz w:val="24"/>
                <w:szCs w:val="24"/>
              </w:rPr>
              <w:lastRenderedPageBreak/>
              <w:t>inspection sensorielle, etc.).</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7. Gestion des produits chimiques</w:t>
            </w: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(GB12693-2010) 9.2.</w:t>
            </w:r>
          </w:p>
        </w:tc>
        <w:tc>
          <w:tcPr>
            <w:tcW w:w="3544"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7. Énumérez les noms des produits chimiques tels que les désinfectants et les agents de nettoyage utilisés par l'entreprise dans les zones de travail de production.</w:t>
            </w: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tc>
        <w:tc>
          <w:tcPr>
            <w:tcW w:w="2491"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Si les désinfectants et les agents de nettoyage peuvent être appliqués sur les surfaces en contact avec les aliments.</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60057A">
            <w:pPr>
              <w:pStyle w:val="10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8. Alimentation en eau/glace/vapeur</w:t>
            </w:r>
          </w:p>
          <w:p w:rsidR="00EB49C7" w:rsidRDefault="00EB49C7">
            <w:pPr>
              <w:pStyle w:val="1"/>
              <w:spacing w:line="400" w:lineRule="exact"/>
              <w:ind w:firstLineChars="0" w:firstLine="0"/>
              <w:rPr>
                <w:rFonts w:ascii="Times New Roman" w:eastAsia="方正仿宋_GBK" w:cs="Times New Roman"/>
                <w:sz w:val="24"/>
                <w:szCs w:val="24"/>
              </w:rPr>
            </w:pP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préparations en poudre pour nourrissons » (GB23790-2010) 5.3.1, 5.3.2.</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 Norme nationale de sécurité alimentaire, bonnes pratiques de fabrication pour les produits laitiers » (GB12693-2010) 5.3.1 et 5.3.2.</w:t>
            </w:r>
          </w:p>
        </w:tc>
        <w:tc>
          <w:tcPr>
            <w:tcW w:w="3544"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8.1 </w:t>
            </w:r>
            <w:r>
              <w:rPr>
                <w:rFonts w:ascii="Times New Roman" w:eastAsia="方正仿宋_GBK" w:cs="Times New Roman"/>
                <w:color w:val="000000"/>
                <w:sz w:val="24"/>
                <w:szCs w:val="24"/>
              </w:rPr>
              <w:t>Remplissez le contenu pertinent du « Formulaire de demande d'enregistrement des entreprises de production à l'étranger de lait maternisé pour nourrissons importé (lait maternisé en poudre et lait maternisé liquide) » et fournissez les pièces jointes correspondantes.</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8.2 Le schéma </w:t>
            </w:r>
            <w:r>
              <w:rPr>
                <w:rFonts w:ascii="Times New Roman" w:eastAsia="方正仿宋_GBK" w:cs="Times New Roman"/>
                <w:sz w:val="24"/>
                <w:szCs w:val="24"/>
              </w:rPr>
              <w:lastRenderedPageBreak/>
              <w:t>d'approvisionnement en eau et de drainage fourni doit refléter le sens d'écoulement de l'eau.</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8.3 Le plan de surveillance fourni pour l'eau de production et la glace/vapeur (le cas échéant) en contact direct avec les aliments doit inclure les éléments d'inspection bactériologique, les méthodes, la fréquence et les deux derniers rapports d'essai.</w:t>
            </w:r>
          </w:p>
        </w:tc>
        <w:tc>
          <w:tcPr>
            <w:tcW w:w="2491"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Les schémas d’approvisionnement en eau et de drainage doivent être complets et clairs.</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Le plan de surveillance de l’eau de production doit couvrir toutes les sorties d’eau de l’usine.</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3. Si les éléments et méthodes de test répondent aux exigences des « Normes nationales de sécurité alimentaire et normes relatives à l'eau potable » (GB5749-2006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EB49C7" w:rsidRDefault="00EB49C7">
            <w:pPr>
              <w:spacing w:line="400" w:lineRule="exact"/>
              <w:rPr>
                <w:rFonts w:ascii="Times New Roman" w:eastAsia="方正仿宋_GBK" w:cs="Times New Roman"/>
                <w:sz w:val="24"/>
                <w:szCs w:val="24"/>
              </w:rPr>
            </w:pP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60057A">
            <w:pPr>
              <w:pStyle w:val="103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450"/>
        </w:trPr>
        <w:tc>
          <w:tcPr>
            <w:tcW w:w="14172" w:type="dxa"/>
            <w:gridSpan w:val="6"/>
          </w:tcPr>
          <w:p w:rsidR="00EB49C7"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C. Informations sur les matières premières</w:t>
            </w:r>
          </w:p>
        </w:tc>
      </w:tr>
      <w:tr w:rsidR="00EB49C7">
        <w:trPr>
          <w:trHeight w:val="764"/>
        </w:trPr>
        <w:tc>
          <w:tcPr>
            <w:tcW w:w="1788" w:type="dxa"/>
          </w:tcPr>
          <w:p w:rsidR="00EB49C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1. Lait cru</w:t>
            </w:r>
          </w:p>
          <w:p w:rsidR="00EB49C7" w:rsidRDefault="00EB49C7">
            <w:pPr>
              <w:spacing w:before="40" w:after="40" w:line="400" w:lineRule="exact"/>
              <w:rPr>
                <w:rFonts w:ascii="Times New Roman" w:eastAsia="方正仿宋_GBK" w:cs="Times New Roman"/>
                <w:sz w:val="24"/>
                <w:szCs w:val="24"/>
              </w:rPr>
            </w:pP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(GB12693-2010) 8.2.</w:t>
            </w:r>
          </w:p>
          <w:p w:rsidR="00EB49C7" w:rsidRDefault="0060057A">
            <w:pPr>
              <w:spacing w:line="400" w:lineRule="exact"/>
              <w:rPr>
                <w:rFonts w:ascii="Times New Roman" w:eastAsia="方正仿宋_GBK" w:cs="Times New Roman"/>
                <w:sz w:val="24"/>
                <w:szCs w:val="24"/>
                <w:shd w:val="clear" w:color="auto" w:fill="FFFFFF"/>
              </w:rPr>
            </w:pPr>
            <w:r>
              <w:rPr>
                <w:rFonts w:ascii="Times New Roman" w:eastAsia="方正仿宋_GBK" w:cs="Times New Roman"/>
                <w:sz w:val="24"/>
                <w:szCs w:val="24"/>
                <w:shd w:val="clear" w:color="auto" w:fill="FFFFFF"/>
              </w:rPr>
              <w:t xml:space="preserve">5 du </w:t>
            </w:r>
            <w:r>
              <w:rPr>
                <w:rFonts w:ascii="Times New Roman" w:eastAsia="方正仿宋_GBK" w:cs="Times New Roman"/>
                <w:sz w:val="24"/>
                <w:szCs w:val="24"/>
              </w:rPr>
              <w:t xml:space="preserve">" </w:t>
            </w:r>
            <w:r>
              <w:rPr>
                <w:rFonts w:ascii="Times New Roman" w:eastAsia="方正仿宋_GBK" w:cs="Times New Roman"/>
                <w:bCs/>
                <w:sz w:val="24"/>
                <w:szCs w:val="24"/>
              </w:rPr>
              <w:t xml:space="preserve">Règlement sur l'enregistrement et la gestion des entreprises de production à l'étranger de produits </w:t>
            </w:r>
            <w:r>
              <w:rPr>
                <w:rFonts w:ascii="Times New Roman" w:eastAsia="方正仿宋_GBK" w:cs="Times New Roman"/>
                <w:bCs/>
                <w:sz w:val="24"/>
                <w:szCs w:val="24"/>
              </w:rPr>
              <w:lastRenderedPageBreak/>
              <w:t xml:space="preserve">alimentaires importés </w:t>
            </w:r>
            <w:r>
              <w:rPr>
                <w:rFonts w:ascii="Times New Roman" w:eastAsia="方正仿宋_GBK" w:cs="Times New Roman"/>
                <w:sz w:val="24"/>
                <w:szCs w:val="24"/>
              </w:rPr>
              <w:t xml:space="preserve">" </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Arr</w:t>
            </w:r>
            <w:r>
              <w:rPr>
                <w:rFonts w:ascii="Times New Roman" w:eastAsia="方正仿宋_GBK" w:cs="Times New Roman" w:hint="eastAsia"/>
                <w:bCs/>
                <w:sz w:val="24"/>
                <w:szCs w:val="24"/>
              </w:rPr>
              <w:t>ê</w:t>
            </w:r>
            <w:r>
              <w:rPr>
                <w:rFonts w:ascii="Times New Roman" w:eastAsia="方正仿宋_GBK" w:cs="Times New Roman" w:hint="eastAsia"/>
                <w:bCs/>
                <w:sz w:val="24"/>
                <w:szCs w:val="24"/>
              </w:rPr>
              <w:t>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n° 248 de l'Administration générale des douanes) </w:t>
            </w:r>
            <w:r>
              <w:rPr>
                <w:rFonts w:ascii="Times New Roman" w:eastAsia="方正仿宋_GBK" w:cs="Times New Roman"/>
                <w:sz w:val="24"/>
                <w:szCs w:val="24"/>
                <w:shd w:val="clear" w:color="auto" w:fill="FFFFFF"/>
              </w:rPr>
              <w:t>.</w:t>
            </w:r>
          </w:p>
          <w:p w:rsidR="00EB49C7" w:rsidRDefault="0060057A">
            <w:pPr>
              <w:spacing w:line="400" w:lineRule="exact"/>
              <w:rPr>
                <w:rFonts w:ascii="Times New Roman" w:eastAsia="方正仿宋_GBK" w:cs="Times New Roman"/>
                <w:sz w:val="24"/>
                <w:szCs w:val="24"/>
                <w:shd w:val="clear" w:color="auto" w:fill="FFFFFF"/>
              </w:rPr>
            </w:pPr>
            <w:r>
              <w:rPr>
                <w:rFonts w:ascii="Times New Roman" w:eastAsia="方正仿宋_GBK" w:cs="Times New Roman"/>
                <w:sz w:val="24"/>
                <w:szCs w:val="24"/>
                <w:shd w:val="clear" w:color="auto" w:fill="FFFFFF"/>
              </w:rPr>
              <w:t xml:space="preserve">3. </w:t>
            </w:r>
            <w:r>
              <w:rPr>
                <w:rFonts w:ascii="Times New Roman" w:eastAsia="方正仿宋_GBK" w:cs="Times New Roman"/>
                <w:sz w:val="24"/>
                <w:szCs w:val="24"/>
              </w:rPr>
              <w:t>« Norme nationale de sécurité alimentaire sur le lait cru » (GB 19301-2010).</w:t>
            </w:r>
          </w:p>
        </w:tc>
        <w:tc>
          <w:tcPr>
            <w:tcW w:w="3544"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Si des matières premières à base de lait cru sont utilisées, remplissez le contenu pertinent de C.1 (1) </w:t>
            </w:r>
            <w:r>
              <w:rPr>
                <w:rFonts w:ascii="Times New Roman" w:eastAsia="方正仿宋_GBK" w:cs="Times New Roman"/>
                <w:color w:val="000000"/>
                <w:sz w:val="24"/>
                <w:szCs w:val="24"/>
              </w:rPr>
              <w:t xml:space="preserve">dans le « Formulaire de demande d'enregistrement des entreprises de production à l'étranger de lait maternisé importé (lait maternisé en poudre </w:t>
            </w:r>
            <w:r>
              <w:rPr>
                <w:rFonts w:ascii="Times New Roman" w:eastAsia="方正仿宋_GBK" w:cs="Times New Roman"/>
                <w:color w:val="000000"/>
                <w:sz w:val="24"/>
                <w:szCs w:val="24"/>
              </w:rPr>
              <w:lastRenderedPageBreak/>
              <w:t>et lait maternisé liquide) » .</w:t>
            </w:r>
          </w:p>
          <w:p w:rsidR="00EB49C7" w:rsidRDefault="00EB49C7">
            <w:pPr>
              <w:spacing w:line="400" w:lineRule="exact"/>
              <w:rPr>
                <w:rFonts w:ascii="Times New Roman" w:eastAsia="方正仿宋_GBK" w:cs="Times New Roman"/>
                <w:sz w:val="24"/>
                <w:szCs w:val="24"/>
              </w:rPr>
            </w:pPr>
          </w:p>
        </w:tc>
        <w:tc>
          <w:tcPr>
            <w:tcW w:w="2491"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Le lait cru est conforme à la « Norme nationale de sécurité alimentaire pour le lait cru » (GB 19301-2010).</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La source de lait provient de zones sans </w:t>
            </w:r>
            <w:r>
              <w:rPr>
                <w:rFonts w:ascii="Times New Roman" w:eastAsia="方正仿宋_GBK" w:cs="Times New Roman"/>
                <w:sz w:val="24"/>
                <w:szCs w:val="24"/>
              </w:rPr>
              <w:lastRenderedPageBreak/>
              <w:t>épidémie.</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60057A">
            <w:pPr>
              <w:pStyle w:val="104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2. Produits laitiers &lt;lait entier (poudre), lait écrémé (poudre), lactosérum (poudre), etc.&gt;</w:t>
            </w:r>
            <w:r>
              <w:rPr>
                <w:rFonts w:ascii="Times New Roman" w:eastAsia="方正仿宋_GBK" w:cs="Times New Roman"/>
                <w:sz w:val="24"/>
                <w:szCs w:val="24"/>
              </w:rPr>
              <w:br/>
            </w:r>
          </w:p>
          <w:p w:rsidR="00EB49C7" w:rsidRDefault="00EB49C7">
            <w:pPr>
              <w:snapToGrid w:val="0"/>
              <w:spacing w:line="400" w:lineRule="exact"/>
              <w:rPr>
                <w:rFonts w:ascii="Times New Roman" w:eastAsia="方正仿宋_GBK" w:cs="Times New Roman"/>
                <w:sz w:val="24"/>
                <w:szCs w:val="24"/>
              </w:rPr>
            </w:pPr>
          </w:p>
        </w:tc>
        <w:tc>
          <w:tcPr>
            <w:tcW w:w="3407" w:type="dxa"/>
          </w:tcPr>
          <w:p w:rsidR="00EB49C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(GB12693-2010) 8.2.</w:t>
            </w:r>
          </w:p>
          <w:p w:rsidR="00EB49C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2. « Norme nationale de sécurité alimentaire, bonnes pratiques de fabrication pour les préparations en poudre pour nourrissons » (GB23790-2010) 8.2.</w:t>
            </w:r>
          </w:p>
          <w:p w:rsidR="00EB49C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Les préparations pour nourrissons n'utilisent pas de fructose ou d'amidon non prégélatinisé. « Norme nationale de sécurité alimentaire pour les </w:t>
            </w:r>
            <w:r>
              <w:rPr>
                <w:rFonts w:ascii="Times New Roman" w:eastAsia="方正仿宋_GBK" w:cs="Times New Roman"/>
                <w:sz w:val="24"/>
                <w:szCs w:val="24"/>
              </w:rPr>
              <w:lastRenderedPageBreak/>
              <w:t>préparations pour nourrissons » (GB10765-2010) et « Norme nationale de sécurité alimentaire pour les préparations pour nourrissons à des fins médicales spéciales » (GB25596-2010).</w:t>
            </w:r>
          </w:p>
          <w:p w:rsidR="00EB49C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Les matières premières et additifs alimentaires utilisés doivent être sans gluten et aucune matière première irradiée n'est utilisée. « Norme nationale de sécurité alimentaire pour les préparations pour nourrissons » (GB10765-2010), « Norme nationale de sécurité alimentaire pour les préparations alimentaires destinées aux nourrissons plus âgés et aux jeunes enfants » (GB10767-2010).</w:t>
            </w:r>
          </w:p>
          <w:p w:rsidR="00EB49C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Ne pas utiliser d'huile végétale hydrogénée « Norme nationale de sécurité alimentaire pour les préparations pour nourrissons » (GB10765), « Norme nationale de sécurité alimentaire pour les préparations alimentaires pour nourrissons plus âgés et jeunes enfants » (GB10767-2010).</w:t>
            </w:r>
          </w:p>
        </w:tc>
        <w:tc>
          <w:tcPr>
            <w:tcW w:w="3544" w:type="dxa"/>
          </w:tcPr>
          <w:p w:rsidR="00EB49C7"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2. Si des matières premières à base de lait cru sont utilisées, remplissez le contenu pertinent de C.1 (2) </w:t>
            </w:r>
            <w:r>
              <w:rPr>
                <w:rFonts w:ascii="Times New Roman" w:eastAsia="方正仿宋_GBK" w:cs="Times New Roman"/>
                <w:color w:val="000000"/>
                <w:sz w:val="24"/>
                <w:szCs w:val="24"/>
              </w:rPr>
              <w:t>dans le « Formulaire de demande d'enregistrement des entreprises de production à l'étranger de lait maternisé importé (lait maternisé en poudre et lait maternisé liquide) » .</w:t>
            </w:r>
          </w:p>
          <w:p w:rsidR="00EB49C7" w:rsidRDefault="00EB49C7">
            <w:pPr>
              <w:spacing w:line="400" w:lineRule="exact"/>
              <w:rPr>
                <w:rFonts w:ascii="Times New Roman" w:eastAsia="方正仿宋_GBK" w:cs="Times New Roman"/>
                <w:sz w:val="24"/>
                <w:szCs w:val="24"/>
              </w:rPr>
            </w:pPr>
          </w:p>
          <w:p w:rsidR="00EB49C7" w:rsidRDefault="00EB49C7">
            <w:pPr>
              <w:spacing w:line="400" w:lineRule="exact"/>
              <w:rPr>
                <w:rFonts w:ascii="Times New Roman" w:eastAsia="方正仿宋_GBK" w:cs="Times New Roman"/>
                <w:sz w:val="24"/>
                <w:szCs w:val="24"/>
              </w:rPr>
            </w:pPr>
          </w:p>
        </w:tc>
        <w:tc>
          <w:tcPr>
            <w:tcW w:w="2491"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Les entreprises doivent soumettre une liste complète des matières premières laitières.</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Les matières premières laitières utilisées doivent être conformes aux normes nationales de sécurité alimentaire de la Chine.</w:t>
            </w:r>
          </w:p>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Les principales matières premières des </w:t>
            </w:r>
            <w:r>
              <w:rPr>
                <w:rFonts w:ascii="Times New Roman" w:eastAsia="方正仿宋_GBK" w:cs="Times New Roman"/>
                <w:sz w:val="24"/>
                <w:szCs w:val="24"/>
              </w:rPr>
              <w:lastRenderedPageBreak/>
              <w:t>produits à base de lait (y compris la poudre de base, la poudre de lactosérum, la poudre de protéine de lactosérum, le lait écrémé/en poudre et le lait entier/en poudre) doivent provenir d'entreprises étrangères agréées et enregistrées.</w:t>
            </w:r>
          </w:p>
          <w:p w:rsidR="00EB49C7" w:rsidRDefault="00EB49C7">
            <w:pPr>
              <w:pStyle w:val="1"/>
              <w:spacing w:line="400" w:lineRule="exact"/>
              <w:ind w:firstLineChars="0" w:firstLine="0"/>
              <w:rPr>
                <w:rFonts w:ascii="Times New Roman" w:eastAsia="方正仿宋_GBK" w:cs="Times New Roman"/>
                <w:sz w:val="24"/>
                <w:szCs w:val="24"/>
              </w:rPr>
            </w:pP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60057A">
            <w:pPr>
              <w:pStyle w:val="105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3"/>
        </w:trPr>
        <w:tc>
          <w:tcPr>
            <w:tcW w:w="1788" w:type="dxa"/>
          </w:tcPr>
          <w:p w:rsidR="00EB49C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3. Système d'audit des fournisseurs de matières premières</w:t>
            </w:r>
          </w:p>
        </w:tc>
        <w:tc>
          <w:tcPr>
            <w:tcW w:w="3407" w:type="dxa"/>
          </w:tcPr>
          <w:p w:rsidR="00EB49C7" w:rsidRDefault="0060057A">
            <w:pPr>
              <w:pStyle w:val="10610"/>
              <w:spacing w:line="400" w:lineRule="exact"/>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(GB12693-2010) 8.2.</w:t>
            </w:r>
          </w:p>
          <w:p w:rsidR="00EB49C7" w:rsidRDefault="0060057A">
            <w:pPr>
              <w:pStyle w:val="107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 Norme nationale de sécurité alimentaire, bonnes pratiques de fabrication pour les préparations en poudre pour nourrissons » (GB23790-2010) 8.2.</w:t>
            </w:r>
          </w:p>
          <w:p w:rsidR="00EB49C7" w:rsidRDefault="00EB49C7">
            <w:pPr>
              <w:spacing w:line="400" w:lineRule="exact"/>
              <w:rPr>
                <w:rFonts w:ascii="Times New Roman" w:eastAsia="方正仿宋_GBK" w:cs="Times New Roman"/>
                <w:sz w:val="24"/>
                <w:szCs w:val="24"/>
              </w:rPr>
            </w:pPr>
          </w:p>
        </w:tc>
        <w:tc>
          <w:tcPr>
            <w:tcW w:w="3544" w:type="dxa"/>
          </w:tcPr>
          <w:p w:rsidR="00EB49C7" w:rsidRDefault="0060057A">
            <w:pPr>
              <w:pStyle w:val="110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Fournir les procédures d'examen des fournisseurs de matières premières et la liste des fournisseurs qualifiés des principales matières premières.</w:t>
            </w:r>
          </w:p>
          <w:p w:rsidR="00EB49C7" w:rsidRDefault="0060057A">
            <w:pPr>
              <w:pStyle w:val="110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Les pièces jointes fournies doivent indiquer le nom et le numéro de la pièce jointe dans cette colonne.</w:t>
            </w:r>
          </w:p>
          <w:p w:rsidR="00EB49C7" w:rsidRDefault="00EB49C7">
            <w:pPr>
              <w:pStyle w:val="10110"/>
              <w:spacing w:line="400" w:lineRule="exact"/>
              <w:rPr>
                <w:rFonts w:ascii="Times New Roman" w:eastAsia="方正仿宋_GBK" w:cs="Times New Roman"/>
                <w:sz w:val="24"/>
                <w:szCs w:val="24"/>
              </w:rPr>
            </w:pPr>
          </w:p>
        </w:tc>
        <w:tc>
          <w:tcPr>
            <w:tcW w:w="2491" w:type="dxa"/>
          </w:tcPr>
          <w:p w:rsidR="00EB49C7"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Les entreprises doivent établir des procédures d'examen des fournisseurs et stipuler des procédures de sélection, d'examen et d'évaluation des fournisseurs.</w:t>
            </w:r>
          </w:p>
        </w:tc>
        <w:tc>
          <w:tcPr>
            <w:tcW w:w="1500" w:type="dxa"/>
          </w:tcPr>
          <w:p w:rsidR="00EB49C7" w:rsidRDefault="0060057A">
            <w:pPr>
              <w:pStyle w:val="11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11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501"/>
        </w:trPr>
        <w:tc>
          <w:tcPr>
            <w:tcW w:w="14172" w:type="dxa"/>
            <w:gridSpan w:val="6"/>
          </w:tcPr>
          <w:p w:rsidR="00EB49C7"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D. Traçabilité et rappel des produits</w:t>
            </w:r>
          </w:p>
        </w:tc>
      </w:tr>
      <w:tr w:rsidR="00EB49C7">
        <w:trPr>
          <w:trHeight w:val="764"/>
        </w:trPr>
        <w:tc>
          <w:tcPr>
            <w:tcW w:w="1788"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 Traçabilité des produits</w:t>
            </w:r>
          </w:p>
          <w:p w:rsidR="00EB49C7" w:rsidRDefault="00EB49C7">
            <w:pPr>
              <w:pStyle w:val="1"/>
              <w:spacing w:line="400" w:lineRule="exact"/>
              <w:ind w:firstLineChars="0" w:firstLine="0"/>
              <w:rPr>
                <w:rFonts w:ascii="Times New Roman" w:eastAsia="方正仿宋_GBK" w:cs="Times New Roman"/>
                <w:sz w:val="24"/>
                <w:szCs w:val="24"/>
              </w:rPr>
            </w:pP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(GB12693-2010) 12.</w:t>
            </w:r>
          </w:p>
          <w:p w:rsidR="00EB49C7" w:rsidRDefault="00EB49C7">
            <w:pPr>
              <w:pStyle w:val="1"/>
              <w:spacing w:line="400" w:lineRule="exact"/>
              <w:ind w:firstLineChars="0" w:firstLine="0"/>
              <w:rPr>
                <w:rFonts w:ascii="Times New Roman" w:eastAsia="方正仿宋_GBK" w:cs="Times New Roman"/>
                <w:sz w:val="24"/>
                <w:szCs w:val="24"/>
              </w:rPr>
            </w:pPr>
          </w:p>
        </w:tc>
        <w:tc>
          <w:tcPr>
            <w:tcW w:w="3544"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Remplissez D.1 </w:t>
            </w:r>
            <w:r>
              <w:rPr>
                <w:rFonts w:ascii="Times New Roman" w:eastAsia="方正仿宋_GBK" w:cs="Times New Roman"/>
                <w:color w:val="000000"/>
                <w:sz w:val="24"/>
                <w:szCs w:val="24"/>
              </w:rPr>
              <w:t>dans le « Formulaire de demande d'enregistrement des entreprises de production à l'étranger de préparations pour nourrissons importées (lait maternisé en poudre et lait maternisé liquide) »</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S'il y a une marque, une marque ou un numéro imprimé sur l'emballage du produit à des fins de traçabilité, veuillez expliquer la signification de la marque, de la marque ou du numéro utilisé pour la traçabilité, où il est imprimé sur l'emballage et comment les consommateurs utilisent la marque, la marque ou le numéro. .</w:t>
            </w:r>
          </w:p>
        </w:tc>
        <w:tc>
          <w:tcPr>
            <w:tcW w:w="2491" w:type="dxa"/>
          </w:tcPr>
          <w:p w:rsidR="00EB49C7" w:rsidRDefault="0060057A">
            <w:pPr>
              <w:pStyle w:val="1"/>
              <w:spacing w:line="400" w:lineRule="exact"/>
              <w:ind w:firstLineChars="0" w:firstLine="0"/>
              <w:rPr>
                <w:rFonts w:ascii="Times New Roman" w:eastAsia="方正仿宋_GBK" w:cs="Times New Roman"/>
                <w:color w:val="FF0000"/>
                <w:sz w:val="24"/>
                <w:szCs w:val="24"/>
              </w:rPr>
            </w:pPr>
            <w:r>
              <w:rPr>
                <w:rFonts w:ascii="Times New Roman" w:eastAsia="方正仿宋_GBK" w:cs="Times New Roman"/>
                <w:sz w:val="24"/>
                <w:szCs w:val="24"/>
              </w:rPr>
              <w:t>1. Les entreprises doivent clairement décrire la signification de l'identification du produit, des marques ou des numéros utilisés pour la traçabilité.</w:t>
            </w:r>
          </w:p>
          <w:p w:rsidR="00EB49C7" w:rsidRDefault="00EB49C7">
            <w:pPr>
              <w:pStyle w:val="1"/>
              <w:spacing w:line="400" w:lineRule="exact"/>
              <w:ind w:firstLineChars="0" w:firstLine="0"/>
              <w:rPr>
                <w:rFonts w:ascii="Times New Roman" w:eastAsia="方正仿宋_GBK" w:cs="Times New Roman"/>
                <w:sz w:val="24"/>
                <w:szCs w:val="24"/>
              </w:rPr>
            </w:pP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3"/>
        </w:trPr>
        <w:tc>
          <w:tcPr>
            <w:tcW w:w="1788" w:type="dxa"/>
          </w:tcPr>
          <w:p w:rsidR="00EB49C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2. Rappel de produit</w:t>
            </w:r>
          </w:p>
        </w:tc>
        <w:tc>
          <w:tcPr>
            <w:tcW w:w="3407" w:type="dxa"/>
          </w:tcPr>
          <w:p w:rsidR="00EB49C7" w:rsidRDefault="0060057A">
            <w:pPr>
              <w:pStyle w:val="114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 Norme nationale de sécurité alimentaire, bonnes pratiques de fabrication pour les produits </w:t>
            </w:r>
            <w:r>
              <w:rPr>
                <w:rFonts w:ascii="Times New Roman" w:eastAsia="方正仿宋_GBK" w:cs="Times New Roman"/>
                <w:sz w:val="24"/>
                <w:szCs w:val="24"/>
              </w:rPr>
              <w:lastRenderedPageBreak/>
              <w:t>laitiers » (GB12693-2010) 12.</w:t>
            </w:r>
          </w:p>
        </w:tc>
        <w:tc>
          <w:tcPr>
            <w:tcW w:w="3544" w:type="dxa"/>
          </w:tcPr>
          <w:p w:rsidR="00EB49C7" w:rsidRDefault="0060057A">
            <w:pPr>
              <w:pStyle w:val="115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2 Remplissez D.2 </w:t>
            </w:r>
            <w:r>
              <w:rPr>
                <w:rFonts w:ascii="Times New Roman" w:eastAsia="方正仿宋_GBK" w:cs="Times New Roman"/>
                <w:color w:val="000000"/>
                <w:sz w:val="24"/>
                <w:szCs w:val="24"/>
              </w:rPr>
              <w:t xml:space="preserve">dans la « Demande d'enregistrement des entreprises de production à </w:t>
            </w:r>
            <w:r>
              <w:rPr>
                <w:rFonts w:ascii="Times New Roman" w:eastAsia="方正仿宋_GBK" w:cs="Times New Roman"/>
                <w:color w:val="000000"/>
                <w:sz w:val="24"/>
                <w:szCs w:val="24"/>
              </w:rPr>
              <w:lastRenderedPageBreak/>
              <w:t xml:space="preserve">l'étranger de lait maternisé importé (lait maternisé en poudre et lait maternisé liquide) » </w:t>
            </w:r>
            <w:r>
              <w:rPr>
                <w:rFonts w:ascii="Times New Roman" w:eastAsia="方正仿宋_GBK" w:cs="Times New Roman"/>
                <w:sz w:val="24"/>
                <w:szCs w:val="24"/>
              </w:rPr>
              <w:t>.</w:t>
            </w:r>
          </w:p>
          <w:p w:rsidR="00EB49C7" w:rsidRDefault="00EB49C7">
            <w:pPr>
              <w:pStyle w:val="1"/>
              <w:spacing w:line="400" w:lineRule="exact"/>
              <w:ind w:firstLineChars="0" w:firstLine="0"/>
              <w:rPr>
                <w:rFonts w:ascii="Times New Roman" w:eastAsia="方正仿宋_GBK" w:cs="Times New Roman"/>
                <w:sz w:val="24"/>
                <w:szCs w:val="24"/>
              </w:rPr>
            </w:pPr>
          </w:p>
        </w:tc>
        <w:tc>
          <w:tcPr>
            <w:tcW w:w="2491" w:type="dxa"/>
          </w:tcPr>
          <w:p w:rsidR="00EB49C7" w:rsidRDefault="00EB49C7">
            <w:pPr>
              <w:pStyle w:val="1"/>
              <w:spacing w:line="400" w:lineRule="exact"/>
              <w:ind w:firstLineChars="0" w:firstLine="0"/>
              <w:rPr>
                <w:rFonts w:ascii="Times New Roman" w:eastAsia="方正仿宋_GBK" w:cs="Times New Roman"/>
                <w:sz w:val="24"/>
                <w:szCs w:val="24"/>
              </w:rPr>
            </w:pPr>
          </w:p>
        </w:tc>
        <w:tc>
          <w:tcPr>
            <w:tcW w:w="1500" w:type="dxa"/>
          </w:tcPr>
          <w:p w:rsidR="00EB49C7" w:rsidRDefault="0060057A">
            <w:pPr>
              <w:pStyle w:val="1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1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□Ne répond </w:t>
            </w:r>
            <w:r>
              <w:rPr>
                <w:rFonts w:ascii="Times New Roman" w:eastAsia="方正仿宋_GBK" w:cs="Times New Roman"/>
                <w:sz w:val="24"/>
                <w:szCs w:val="24"/>
              </w:rPr>
              <w:lastRenderedPageBreak/>
              <w:t>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579"/>
        </w:trPr>
        <w:tc>
          <w:tcPr>
            <w:tcW w:w="14172" w:type="dxa"/>
            <w:gridSpan w:val="6"/>
          </w:tcPr>
          <w:p w:rsidR="00EB49C7"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E. Tests de produits</w:t>
            </w:r>
          </w:p>
        </w:tc>
      </w:tr>
      <w:tr w:rsidR="00EB49C7">
        <w:trPr>
          <w:trHeight w:val="764"/>
        </w:trPr>
        <w:tc>
          <w:tcPr>
            <w:tcW w:w="1788" w:type="dxa"/>
          </w:tcPr>
          <w:p w:rsidR="00EB49C7"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1. Laboratoire d'essais en usine de produits finis</w:t>
            </w:r>
          </w:p>
          <w:p w:rsidR="00EB49C7" w:rsidRDefault="00EB49C7">
            <w:pPr>
              <w:spacing w:before="40" w:after="40" w:line="400" w:lineRule="exact"/>
              <w:rPr>
                <w:rFonts w:ascii="Times New Roman" w:eastAsia="方正仿宋_GBK" w:cs="Times New Roman"/>
                <w:sz w:val="24"/>
                <w:szCs w:val="24"/>
              </w:rPr>
            </w:pP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(GB12693-2010) 10.</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 Norme nationale de sécurité alimentaire, bonnes pratiques de fabrication pour les préparations en poudre pour nourrissons » (GB23790-2010) 10.</w:t>
            </w: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highlight w:val="yellow"/>
              </w:rPr>
            </w:pPr>
          </w:p>
        </w:tc>
        <w:tc>
          <w:tcPr>
            <w:tcW w:w="3544" w:type="dxa"/>
          </w:tcPr>
          <w:p w:rsidR="00EB49C7" w:rsidRDefault="0060057A">
            <w:pPr>
              <w:pStyle w:val="117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Remplissez E.1 </w:t>
            </w:r>
            <w:r>
              <w:rPr>
                <w:rFonts w:ascii="Times New Roman" w:eastAsia="方正仿宋_GBK" w:cs="Times New Roman"/>
                <w:color w:val="000000"/>
                <w:sz w:val="24"/>
                <w:szCs w:val="24"/>
              </w:rPr>
              <w:t xml:space="preserve">dans le « Formulaire de demande d'enregistrement des entreprises de production à l'étranger de lait maternisé importé (lait maternisé en poudre et lait maternisé liquide) » </w:t>
            </w:r>
            <w:r>
              <w:rPr>
                <w:rFonts w:ascii="Times New Roman" w:eastAsia="方正仿宋_GBK" w:cs="Times New Roman"/>
                <w:sz w:val="24"/>
                <w:szCs w:val="24"/>
              </w:rPr>
              <w:t>et fournissez les pièces jointes correspondantes.</w:t>
            </w:r>
          </w:p>
          <w:p w:rsidR="00EB49C7" w:rsidRDefault="00EB49C7">
            <w:pPr>
              <w:pStyle w:val="3810"/>
              <w:spacing w:line="400" w:lineRule="exact"/>
              <w:rPr>
                <w:rFonts w:eastAsia="方正仿宋_GBK"/>
                <w:color w:val="FF0000"/>
                <w:sz w:val="24"/>
              </w:rPr>
            </w:pPr>
          </w:p>
        </w:tc>
        <w:tc>
          <w:tcPr>
            <w:tcW w:w="2491"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Les capacités de tests en laboratoire peuvent couvrir la « Norme nationale de sécurité alimentaire pour les préparations pour nourrissons » (GB10765-2010) et</w:t>
            </w:r>
          </w:p>
          <w:p w:rsidR="00EB49C7" w:rsidRDefault="0060057A">
            <w:pPr>
              <w:pStyle w:val="1"/>
              <w:spacing w:line="400" w:lineRule="exact"/>
              <w:ind w:left="240" w:hangingChars="100" w:hanging="240"/>
              <w:rPr>
                <w:rFonts w:ascii="Times New Roman" w:eastAsia="方正仿宋_GBK" w:cs="Times New Roman"/>
                <w:sz w:val="24"/>
                <w:szCs w:val="24"/>
              </w:rPr>
            </w:pPr>
            <w:r>
              <w:rPr>
                <w:rFonts w:ascii="Times New Roman" w:eastAsia="方正仿宋_GBK" w:cs="Times New Roman"/>
                <w:sz w:val="24"/>
                <w:szCs w:val="24"/>
              </w:rPr>
              <w:t xml:space="preserve">Les indicateurs de test correspondants figurent dans la « Norme nationale de sécurité alimentaire pour les préparations </w:t>
            </w:r>
            <w:r>
              <w:rPr>
                <w:rFonts w:ascii="Times New Roman" w:eastAsia="方正仿宋_GBK" w:cs="Times New Roman"/>
                <w:sz w:val="24"/>
                <w:szCs w:val="24"/>
              </w:rPr>
              <w:lastRenderedPageBreak/>
              <w:t>alimentaires pour nourrissons plus âgés et jeunes enfants » ( GB 10767-2010).</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spacing w:before="40" w:after="40" w:line="400" w:lineRule="exact"/>
              <w:rPr>
                <w:rFonts w:ascii="Times New Roman" w:eastAsia="方正仿宋_GBK" w:cs="Times New Roman"/>
                <w:sz w:val="24"/>
                <w:szCs w:val="24"/>
              </w:rPr>
            </w:pPr>
            <w:r>
              <w:rPr>
                <w:rFonts w:ascii="Times New Roman" w:eastAsia="方正仿宋_GBK" w:cs="Times New Roman"/>
                <w:kern w:val="0"/>
                <w:sz w:val="24"/>
                <w:szCs w:val="24"/>
              </w:rPr>
              <w:lastRenderedPageBreak/>
              <w:t>2. Procédures d'élimination des matières premières non qualifiées, des produits semi-finis et des produits finis</w:t>
            </w: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(GB12693-2010) 8.2.3.</w:t>
            </w:r>
          </w:p>
        </w:tc>
        <w:tc>
          <w:tcPr>
            <w:tcW w:w="3544" w:type="dxa"/>
          </w:tcPr>
          <w:p w:rsidR="00EB49C7" w:rsidRDefault="0060057A">
            <w:pPr>
              <w:pStyle w:val="3810"/>
              <w:spacing w:line="400" w:lineRule="exact"/>
              <w:rPr>
                <w:rFonts w:eastAsia="方正仿宋_GBK"/>
                <w:kern w:val="0"/>
                <w:sz w:val="24"/>
              </w:rPr>
            </w:pPr>
            <w:r>
              <w:rPr>
                <w:rFonts w:eastAsia="方正仿宋_GBK"/>
                <w:sz w:val="24"/>
              </w:rPr>
              <w:t xml:space="preserve">2. Fournir </w:t>
            </w:r>
            <w:r>
              <w:rPr>
                <w:rFonts w:eastAsia="方正仿宋_GBK"/>
                <w:kern w:val="0"/>
                <w:sz w:val="24"/>
              </w:rPr>
              <w:t>des procédures d'élimination pour les matières premières, les produits semi-finis et les produits finis non qualifiés.</w:t>
            </w:r>
          </w:p>
          <w:p w:rsidR="00EB49C7" w:rsidRDefault="00EB49C7">
            <w:pPr>
              <w:pStyle w:val="3810"/>
              <w:spacing w:line="400" w:lineRule="exact"/>
              <w:rPr>
                <w:rFonts w:eastAsia="方正仿宋_GBK"/>
                <w:sz w:val="24"/>
              </w:rPr>
            </w:pPr>
          </w:p>
          <w:p w:rsidR="00EB49C7" w:rsidRDefault="00EB49C7">
            <w:pPr>
              <w:pStyle w:val="3810"/>
              <w:spacing w:line="400" w:lineRule="exact"/>
              <w:rPr>
                <w:rFonts w:eastAsia="方正仿宋_GBK"/>
                <w:sz w:val="24"/>
              </w:rPr>
            </w:pPr>
          </w:p>
          <w:p w:rsidR="00EB49C7" w:rsidRDefault="00EB49C7">
            <w:pPr>
              <w:pStyle w:val="3810"/>
              <w:spacing w:line="400" w:lineRule="exact"/>
              <w:rPr>
                <w:rFonts w:eastAsia="方正仿宋_GBK"/>
                <w:sz w:val="24"/>
              </w:rPr>
            </w:pPr>
          </w:p>
        </w:tc>
        <w:tc>
          <w:tcPr>
            <w:tcW w:w="2491" w:type="dxa"/>
          </w:tcPr>
          <w:p w:rsidR="00EB49C7" w:rsidRDefault="00EB49C7">
            <w:pPr>
              <w:pStyle w:val="1"/>
              <w:spacing w:line="400" w:lineRule="exact"/>
              <w:ind w:firstLineChars="0" w:firstLine="0"/>
              <w:rPr>
                <w:rFonts w:ascii="Times New Roman" w:eastAsia="方正仿宋_GBK" w:cs="Times New Roman"/>
                <w:sz w:val="24"/>
                <w:szCs w:val="24"/>
              </w:rPr>
            </w:pP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505"/>
        </w:trPr>
        <w:tc>
          <w:tcPr>
            <w:tcW w:w="14172" w:type="dxa"/>
            <w:gridSpan w:val="6"/>
          </w:tcPr>
          <w:p w:rsidR="00EB49C7" w:rsidRDefault="0060057A">
            <w:pPr>
              <w:pStyle w:val="1"/>
              <w:spacing w:line="400" w:lineRule="exact"/>
              <w:ind w:firstLineChars="0" w:firstLine="0"/>
              <w:jc w:val="center"/>
              <w:rPr>
                <w:rFonts w:ascii="Times New Roman" w:eastAsia="方正仿宋_GBK" w:cs="Times New Roman"/>
                <w:sz w:val="24"/>
                <w:szCs w:val="24"/>
              </w:rPr>
            </w:pPr>
            <w:r>
              <w:rPr>
                <w:rFonts w:ascii="Times New Roman" w:eastAsia="方正仿宋_GBK" w:cs="Times New Roman"/>
                <w:b/>
                <w:bCs/>
                <w:sz w:val="24"/>
                <w:szCs w:val="24"/>
              </w:rPr>
              <w:t>F. Emplacement de l'entreprise et environnement de l'usine</w:t>
            </w:r>
          </w:p>
        </w:tc>
      </w:tr>
      <w:tr w:rsidR="00EB49C7">
        <w:trPr>
          <w:trHeight w:val="764"/>
        </w:trPr>
        <w:tc>
          <w:tcPr>
            <w:tcW w:w="1788" w:type="dxa"/>
          </w:tcPr>
          <w:p w:rsidR="00EB49C7"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1. Adresse professionnelle et environnement</w:t>
            </w:r>
          </w:p>
          <w:p w:rsidR="00EB49C7" w:rsidRDefault="00EB49C7">
            <w:pPr>
              <w:spacing w:before="40" w:after="40" w:line="400" w:lineRule="exact"/>
              <w:rPr>
                <w:rFonts w:ascii="Times New Roman" w:eastAsia="方正仿宋_GBK" w:cs="Times New Roman"/>
                <w:kern w:val="0"/>
                <w:sz w:val="24"/>
                <w:szCs w:val="24"/>
              </w:rPr>
            </w:pPr>
          </w:p>
          <w:p w:rsidR="00EB49C7" w:rsidRDefault="00EB49C7">
            <w:pPr>
              <w:pStyle w:val="1"/>
              <w:spacing w:line="400" w:lineRule="exact"/>
              <w:ind w:firstLineChars="0" w:firstLine="0"/>
              <w:rPr>
                <w:rFonts w:ascii="Times New Roman" w:eastAsia="方正仿宋_GBK" w:cs="Times New Roman"/>
                <w:kern w:val="0"/>
                <w:sz w:val="24"/>
                <w:szCs w:val="24"/>
              </w:rPr>
            </w:pPr>
          </w:p>
          <w:p w:rsidR="00EB49C7" w:rsidRDefault="00EB49C7">
            <w:pPr>
              <w:pStyle w:val="1"/>
              <w:spacing w:line="400" w:lineRule="exact"/>
              <w:ind w:firstLineChars="0" w:firstLine="0"/>
              <w:rPr>
                <w:rFonts w:ascii="Times New Roman" w:eastAsia="方正仿宋_GBK" w:cs="Times New Roman"/>
                <w:kern w:val="0"/>
                <w:sz w:val="24"/>
                <w:szCs w:val="24"/>
              </w:rPr>
            </w:pPr>
          </w:p>
          <w:p w:rsidR="00EB49C7" w:rsidRDefault="00EB49C7">
            <w:pPr>
              <w:pStyle w:val="1"/>
              <w:spacing w:line="400" w:lineRule="exact"/>
              <w:ind w:firstLineChars="0" w:firstLine="0"/>
              <w:rPr>
                <w:rFonts w:ascii="Times New Roman" w:eastAsia="方正仿宋_GBK" w:cs="Times New Roman"/>
                <w:kern w:val="0"/>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"Spécifications générales d'hygiène de la norme nationale de sécurité alimentaire pour la production alimentaire" (GB14881-201 </w:t>
            </w:r>
            <w:r>
              <w:rPr>
                <w:rFonts w:ascii="Times New Roman" w:eastAsia="方正仿宋_GBK" w:cs="Times New Roman" w:hint="eastAsia"/>
                <w:sz w:val="24"/>
                <w:szCs w:val="24"/>
              </w:rPr>
              <w:t xml:space="preserve">3 </w:t>
            </w:r>
            <w:r>
              <w:rPr>
                <w:rFonts w:ascii="Times New Roman" w:eastAsia="方正仿宋_GBK" w:cs="Times New Roman"/>
                <w:sz w:val="24"/>
                <w:szCs w:val="24"/>
              </w:rPr>
              <w:t>).</w:t>
            </w: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tc>
        <w:tc>
          <w:tcPr>
            <w:tcW w:w="3544" w:type="dxa"/>
          </w:tcPr>
          <w:p w:rsidR="00EB49C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lastRenderedPageBreak/>
              <w:t xml:space="preserve">1 </w:t>
            </w:r>
            <w:r>
              <w:rPr>
                <w:rFonts w:ascii="Times New Roman" w:eastAsia="方正仿宋_GBK" w:cs="Times New Roman"/>
                <w:color w:val="000000"/>
                <w:sz w:val="24"/>
                <w:szCs w:val="24"/>
              </w:rPr>
              <w:t>Fournissez des photos de l'emplacement de l'usine et de l'environnement environnant (par exemple, une carte de localisation par satellite).</w:t>
            </w:r>
          </w:p>
          <w:p w:rsidR="00EB49C7" w:rsidRDefault="00EB49C7">
            <w:pPr>
              <w:pStyle w:val="1"/>
              <w:spacing w:line="400" w:lineRule="exact"/>
              <w:ind w:firstLineChars="0" w:firstLine="0"/>
              <w:rPr>
                <w:rFonts w:ascii="Times New Roman" w:eastAsia="方正仿宋_GBK" w:cs="Times New Roman"/>
                <w:color w:val="000000"/>
                <w:sz w:val="24"/>
                <w:szCs w:val="24"/>
              </w:rPr>
            </w:pPr>
          </w:p>
        </w:tc>
        <w:tc>
          <w:tcPr>
            <w:tcW w:w="2491"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lastRenderedPageBreak/>
              <w:t xml:space="preserve">1. S'il existe des sources de pollution autour des installations du bâtiment autour de l'entreprise et de la </w:t>
            </w:r>
            <w:r>
              <w:rPr>
                <w:rFonts w:ascii="Times New Roman" w:eastAsia="方正仿宋_GBK" w:cs="Times New Roman"/>
                <w:color w:val="000000"/>
                <w:sz w:val="24"/>
                <w:szCs w:val="24"/>
              </w:rPr>
              <w:lastRenderedPageBreak/>
              <w:t>zone de l'usine.</w:t>
            </w:r>
          </w:p>
          <w:p w:rsidR="00EB49C7" w:rsidRDefault="0060057A">
            <w:pPr>
              <w:pStyle w:val="10"/>
              <w:spacing w:line="400" w:lineRule="exact"/>
              <w:ind w:firstLineChars="0" w:firstLine="0"/>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2. L'aménagement de la zone d'usine de l'entreprise répond aux besoins de production et de transformation.</w:t>
            </w:r>
          </w:p>
          <w:p w:rsidR="00EB49C7" w:rsidRDefault="00EB49C7">
            <w:pPr>
              <w:pStyle w:val="1"/>
              <w:spacing w:line="400" w:lineRule="exact"/>
              <w:ind w:firstLineChars="0" w:firstLine="0"/>
              <w:rPr>
                <w:rFonts w:ascii="Times New Roman" w:eastAsia="方正仿宋_GBK" w:cs="Times New Roman"/>
                <w:sz w:val="24"/>
                <w:szCs w:val="24"/>
              </w:rPr>
            </w:pP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764"/>
        </w:trPr>
        <w:tc>
          <w:tcPr>
            <w:tcW w:w="1788" w:type="dxa"/>
          </w:tcPr>
          <w:p w:rsidR="00EB49C7"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lastRenderedPageBreak/>
              <w:t>2. Tableau de lutte contre les nuisibles et les rongeurs</w:t>
            </w:r>
          </w:p>
        </w:tc>
        <w:tc>
          <w:tcPr>
            <w:tcW w:w="3407"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 Norme nationale de sécurité alimentaire, bonnes pratiques de fabrication pour les produits laitiers » (GB12693-2010) 7.5.</w:t>
            </w:r>
          </w:p>
        </w:tc>
        <w:tc>
          <w:tcPr>
            <w:tcW w:w="3544"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Fournissez des diagrammes de lutte antiparasitaire.</w:t>
            </w: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p w:rsidR="00EB49C7" w:rsidRDefault="00EB49C7">
            <w:pPr>
              <w:pStyle w:val="1"/>
              <w:spacing w:line="400" w:lineRule="exact"/>
              <w:ind w:firstLineChars="0" w:firstLine="0"/>
              <w:rPr>
                <w:rFonts w:ascii="Times New Roman" w:eastAsia="方正仿宋_GBK" w:cs="Times New Roman"/>
                <w:sz w:val="24"/>
                <w:szCs w:val="24"/>
              </w:rPr>
            </w:pPr>
          </w:p>
        </w:tc>
        <w:tc>
          <w:tcPr>
            <w:tcW w:w="2491" w:type="dxa"/>
          </w:tcPr>
          <w:p w:rsidR="00EB49C7"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 Les points de lutte antiparasitaire sont raisonnablement disposés et peuvent prévenir et contrôler efficacement les parasites.</w:t>
            </w:r>
          </w:p>
        </w:tc>
        <w:tc>
          <w:tcPr>
            <w:tcW w:w="1500" w:type="dxa"/>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EB49C7" w:rsidRDefault="00EB49C7">
            <w:pPr>
              <w:pStyle w:val="1"/>
              <w:spacing w:line="400" w:lineRule="exact"/>
              <w:ind w:firstLineChars="0" w:firstLine="0"/>
              <w:rPr>
                <w:rFonts w:ascii="Times New Roman" w:eastAsia="方正仿宋_GBK" w:cs="Times New Roman"/>
                <w:sz w:val="24"/>
                <w:szCs w:val="24"/>
              </w:rPr>
            </w:pPr>
          </w:p>
        </w:tc>
        <w:tc>
          <w:tcPr>
            <w:tcW w:w="1442" w:type="dxa"/>
          </w:tcPr>
          <w:p w:rsidR="00EB49C7" w:rsidRDefault="00EB49C7">
            <w:pPr>
              <w:pStyle w:val="1"/>
              <w:spacing w:line="400" w:lineRule="exact"/>
              <w:ind w:firstLineChars="0" w:firstLine="0"/>
              <w:rPr>
                <w:rFonts w:ascii="Times New Roman" w:eastAsia="方正仿宋_GBK" w:cs="Times New Roman"/>
                <w:sz w:val="24"/>
                <w:szCs w:val="24"/>
              </w:rPr>
            </w:pPr>
          </w:p>
        </w:tc>
      </w:tr>
      <w:tr w:rsidR="00EB49C7">
        <w:trPr>
          <w:trHeight w:val="446"/>
        </w:trPr>
        <w:tc>
          <w:tcPr>
            <w:tcW w:w="14172" w:type="dxa"/>
            <w:gridSpan w:val="6"/>
            <w:tcBorders>
              <w:top w:val="single" w:sz="4" w:space="0" w:color="auto"/>
              <w:left w:val="single" w:sz="4" w:space="0" w:color="auto"/>
              <w:bottom w:val="single" w:sz="4" w:space="0" w:color="auto"/>
              <w:right w:val="single" w:sz="4" w:space="0" w:color="auto"/>
            </w:tcBorders>
          </w:tcPr>
          <w:p w:rsidR="00EB49C7" w:rsidRDefault="0060057A">
            <w:pPr>
              <w:pStyle w:val="1"/>
              <w:spacing w:line="400" w:lineRule="exact"/>
              <w:ind w:firstLineChars="0" w:firstLine="0"/>
              <w:jc w:val="center"/>
              <w:rPr>
                <w:rFonts w:ascii="Times New Roman" w:eastAsia="方正仿宋_GBK" w:cs="Times New Roman"/>
                <w:sz w:val="24"/>
                <w:szCs w:val="24"/>
              </w:rPr>
            </w:pPr>
            <w:r>
              <w:rPr>
                <w:rFonts w:ascii="Times New Roman" w:eastAsia="方正仿宋_GBK" w:cs="Times New Roman"/>
                <w:b/>
                <w:kern w:val="0"/>
                <w:sz w:val="24"/>
                <w:szCs w:val="24"/>
              </w:rPr>
              <w:t>G. Déclaration</w:t>
            </w:r>
          </w:p>
        </w:tc>
      </w:tr>
      <w:tr w:rsidR="00EB49C7">
        <w:trPr>
          <w:trHeight w:val="764"/>
        </w:trPr>
        <w:tc>
          <w:tcPr>
            <w:tcW w:w="1788" w:type="dxa"/>
            <w:tcBorders>
              <w:top w:val="single" w:sz="4" w:space="0" w:color="auto"/>
              <w:left w:val="single" w:sz="4" w:space="0" w:color="auto"/>
              <w:bottom w:val="single" w:sz="4" w:space="0" w:color="auto"/>
              <w:right w:val="single" w:sz="4" w:space="0" w:color="auto"/>
            </w:tcBorders>
          </w:tcPr>
          <w:p w:rsidR="00EB49C7"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1. Déclaration d'entreprise</w:t>
            </w:r>
          </w:p>
        </w:tc>
        <w:tc>
          <w:tcPr>
            <w:tcW w:w="3407" w:type="dxa"/>
            <w:tcBorders>
              <w:top w:val="single" w:sz="4" w:space="0" w:color="auto"/>
              <w:left w:val="single" w:sz="4" w:space="0" w:color="auto"/>
              <w:bottom w:val="single" w:sz="4" w:space="0" w:color="auto"/>
              <w:right w:val="single" w:sz="4" w:space="0" w:color="auto"/>
            </w:tcBorders>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Articles 6 et 7 du "Règlement sur l'enregistrement et la gestion des entreprises de production à l'étranger de produits alimentaires importés".</w:t>
            </w:r>
          </w:p>
        </w:tc>
        <w:tc>
          <w:tcPr>
            <w:tcW w:w="3544" w:type="dxa"/>
            <w:tcBorders>
              <w:top w:val="single" w:sz="4" w:space="0" w:color="auto"/>
              <w:left w:val="single" w:sz="4" w:space="0" w:color="auto"/>
              <w:bottom w:val="single" w:sz="4" w:space="0" w:color="auto"/>
              <w:right w:val="single" w:sz="4" w:space="0" w:color="auto"/>
            </w:tcBorders>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L'entreprise fait une déclaration dans la partie G de </w:t>
            </w:r>
            <w:r>
              <w:rPr>
                <w:rFonts w:ascii="Times New Roman" w:eastAsia="方正仿宋_GBK" w:cs="Times New Roman"/>
                <w:color w:val="000000"/>
                <w:sz w:val="24"/>
                <w:szCs w:val="24"/>
              </w:rPr>
              <w:t xml:space="preserve">la "Demande d'enregistrement des entreprises de production à l'étranger de lait maternisé pour nourrissons </w:t>
            </w:r>
            <w:r>
              <w:rPr>
                <w:rFonts w:ascii="Times New Roman" w:eastAsia="方正仿宋_GBK" w:cs="Times New Roman"/>
                <w:color w:val="000000"/>
                <w:sz w:val="24"/>
                <w:szCs w:val="24"/>
              </w:rPr>
              <w:lastRenderedPageBreak/>
              <w:t xml:space="preserve">importé (lait maternisé en poudre et lait maternisé liquide)" </w:t>
            </w:r>
            <w:r>
              <w:rPr>
                <w:rFonts w:ascii="Times New Roman" w:eastAsia="方正仿宋_GBK" w:cs="Times New Roman"/>
                <w:sz w:val="24"/>
                <w:szCs w:val="24"/>
              </w:rPr>
              <w:t>.</w:t>
            </w:r>
          </w:p>
        </w:tc>
        <w:tc>
          <w:tcPr>
            <w:tcW w:w="2491" w:type="dxa"/>
            <w:tcBorders>
              <w:top w:val="single" w:sz="4" w:space="0" w:color="auto"/>
              <w:left w:val="single" w:sz="4" w:space="0" w:color="auto"/>
              <w:bottom w:val="single" w:sz="4" w:space="0" w:color="auto"/>
              <w:right w:val="single" w:sz="4" w:space="0" w:color="auto"/>
            </w:tcBorders>
            <w:vAlign w:val="center"/>
          </w:tcPr>
          <w:p w:rsidR="00EB49C7" w:rsidRDefault="0060057A">
            <w:pPr>
              <w:pStyle w:val="2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Il doit porter la signature de la personne morale et le sceau de la société.</w:t>
            </w:r>
          </w:p>
        </w:tc>
        <w:tc>
          <w:tcPr>
            <w:tcW w:w="1500" w:type="dxa"/>
            <w:tcBorders>
              <w:top w:val="single" w:sz="4" w:space="0" w:color="auto"/>
              <w:left w:val="single" w:sz="4" w:space="0" w:color="auto"/>
              <w:bottom w:val="single" w:sz="4" w:space="0" w:color="auto"/>
              <w:right w:val="single" w:sz="4" w:space="0" w:color="auto"/>
            </w:tcBorders>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tc>
        <w:tc>
          <w:tcPr>
            <w:tcW w:w="1442" w:type="dxa"/>
            <w:tcBorders>
              <w:top w:val="single" w:sz="4" w:space="0" w:color="auto"/>
              <w:left w:val="single" w:sz="4" w:space="0" w:color="auto"/>
              <w:bottom w:val="single" w:sz="4" w:space="0" w:color="auto"/>
              <w:right w:val="single" w:sz="4" w:space="0" w:color="auto"/>
            </w:tcBorders>
          </w:tcPr>
          <w:p w:rsidR="00EB49C7" w:rsidRDefault="00EB49C7" w:rsidP="00283319">
            <w:pPr>
              <w:pStyle w:val="1"/>
              <w:spacing w:line="400" w:lineRule="exact"/>
              <w:ind w:firstLine="480"/>
              <w:rPr>
                <w:rFonts w:ascii="Times New Roman" w:eastAsia="方正仿宋_GBK" w:cs="Times New Roman"/>
                <w:sz w:val="24"/>
                <w:szCs w:val="24"/>
              </w:rPr>
            </w:pPr>
          </w:p>
        </w:tc>
      </w:tr>
      <w:tr w:rsidR="00EB49C7">
        <w:trPr>
          <w:trHeight w:val="764"/>
        </w:trPr>
        <w:tc>
          <w:tcPr>
            <w:tcW w:w="1788" w:type="dxa"/>
            <w:tcBorders>
              <w:top w:val="single" w:sz="4" w:space="0" w:color="auto"/>
              <w:left w:val="single" w:sz="4" w:space="0" w:color="auto"/>
              <w:bottom w:val="single" w:sz="4" w:space="0" w:color="auto"/>
              <w:right w:val="single" w:sz="4" w:space="0" w:color="auto"/>
            </w:tcBorders>
          </w:tcPr>
          <w:p w:rsidR="00EB49C7"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lastRenderedPageBreak/>
              <w:t>2. Déclaration officielle</w:t>
            </w:r>
          </w:p>
        </w:tc>
        <w:tc>
          <w:tcPr>
            <w:tcW w:w="3407" w:type="dxa"/>
            <w:tcBorders>
              <w:top w:val="single" w:sz="4" w:space="0" w:color="auto"/>
              <w:left w:val="single" w:sz="4" w:space="0" w:color="auto"/>
              <w:bottom w:val="single" w:sz="4" w:space="0" w:color="auto"/>
              <w:right w:val="single" w:sz="4" w:space="0" w:color="auto"/>
            </w:tcBorders>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Articles 6 et 7 du "Règlement sur l'enregistrement et la gestion des entreprises de production à l'étranger de produits alimentaires importés".</w:t>
            </w:r>
          </w:p>
        </w:tc>
        <w:tc>
          <w:tcPr>
            <w:tcW w:w="3544" w:type="dxa"/>
            <w:tcBorders>
              <w:top w:val="single" w:sz="4" w:space="0" w:color="auto"/>
              <w:left w:val="single" w:sz="4" w:space="0" w:color="auto"/>
              <w:bottom w:val="single" w:sz="4" w:space="0" w:color="auto"/>
              <w:right w:val="single" w:sz="4" w:space="0" w:color="auto"/>
            </w:tcBorders>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L'autorité compétente étrangère fait une déclaration dans la partie H de </w:t>
            </w:r>
            <w:r>
              <w:rPr>
                <w:rFonts w:ascii="Times New Roman" w:eastAsia="方正仿宋_GBK" w:cs="Times New Roman"/>
                <w:color w:val="000000"/>
                <w:sz w:val="24"/>
                <w:szCs w:val="24"/>
              </w:rPr>
              <w:t xml:space="preserve">la "Demande d'enregistrement des entreprises de production à l'étranger de lait maternisé pour nourrissons importé (lait maternisé en poudre et lait maternisé liquide)" </w:t>
            </w:r>
            <w:r>
              <w:rPr>
                <w:rFonts w:ascii="Times New Roman" w:eastAsia="方正仿宋_GBK" w:cs="Times New Roman"/>
                <w:sz w:val="24"/>
                <w:szCs w:val="24"/>
              </w:rPr>
              <w:t>.</w:t>
            </w:r>
          </w:p>
          <w:p w:rsidR="00EB49C7" w:rsidRDefault="00EB49C7">
            <w:pPr>
              <w:pStyle w:val="1"/>
              <w:spacing w:line="400" w:lineRule="exact"/>
              <w:ind w:firstLineChars="0" w:firstLine="0"/>
              <w:rPr>
                <w:rFonts w:ascii="Times New Roman" w:eastAsia="方正仿宋_GBK" w:cs="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EB49C7" w:rsidRDefault="0060057A">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Il doit être signé par l'autorité compétente et tamponné par l'autorité compétente.</w:t>
            </w:r>
          </w:p>
          <w:p w:rsidR="00EB49C7" w:rsidRDefault="0060057A">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Rapport d'examen de l'examen et de l'inspection de l'entreprise concernée par l'autorité compétente du pays (région) où elle est située.</w:t>
            </w:r>
          </w:p>
        </w:tc>
        <w:tc>
          <w:tcPr>
            <w:tcW w:w="1500" w:type="dxa"/>
            <w:tcBorders>
              <w:top w:val="single" w:sz="4" w:space="0" w:color="auto"/>
              <w:left w:val="single" w:sz="4" w:space="0" w:color="auto"/>
              <w:bottom w:val="single" w:sz="4" w:space="0" w:color="auto"/>
              <w:right w:val="single" w:sz="4" w:space="0" w:color="auto"/>
            </w:tcBorders>
          </w:tcPr>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EB49C7"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tc>
        <w:tc>
          <w:tcPr>
            <w:tcW w:w="1442" w:type="dxa"/>
            <w:tcBorders>
              <w:top w:val="single" w:sz="4" w:space="0" w:color="auto"/>
              <w:left w:val="single" w:sz="4" w:space="0" w:color="auto"/>
              <w:bottom w:val="single" w:sz="4" w:space="0" w:color="auto"/>
              <w:right w:val="single" w:sz="4" w:space="0" w:color="auto"/>
            </w:tcBorders>
          </w:tcPr>
          <w:p w:rsidR="00EB49C7" w:rsidRDefault="00EB49C7" w:rsidP="00283319">
            <w:pPr>
              <w:pStyle w:val="1"/>
              <w:spacing w:line="400" w:lineRule="exact"/>
              <w:ind w:firstLine="480"/>
              <w:rPr>
                <w:rFonts w:ascii="Times New Roman" w:eastAsia="方正仿宋_GBK" w:cs="Times New Roman"/>
                <w:sz w:val="24"/>
                <w:szCs w:val="24"/>
              </w:rPr>
            </w:pPr>
          </w:p>
        </w:tc>
      </w:tr>
    </w:tbl>
    <w:p w:rsidR="00EB49C7" w:rsidRDefault="00EB49C7">
      <w:pPr>
        <w:pStyle w:val="1"/>
        <w:ind w:left="360" w:firstLineChars="0" w:firstLine="0"/>
        <w:rPr>
          <w:rFonts w:ascii="仿宋" w:eastAsia="仿宋" w:cs="仿宋"/>
          <w:szCs w:val="21"/>
        </w:rPr>
      </w:pPr>
    </w:p>
    <w:p w:rsidR="0060057A" w:rsidRDefault="0060057A"/>
    <w:sectPr w:rsidR="0060057A">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38" w:rsidRDefault="000D1D38" w:rsidP="00283319">
      <w:r>
        <w:separator/>
      </w:r>
    </w:p>
  </w:endnote>
  <w:endnote w:type="continuationSeparator" w:id="0">
    <w:p w:rsidR="000D1D38" w:rsidRDefault="000D1D38" w:rsidP="002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19" w:rsidRPr="00283319" w:rsidRDefault="00283319" w:rsidP="00283319">
    <w:pPr>
      <w:pStyle w:val="a6"/>
      <w:jc w:val="right"/>
      <w:rPr>
        <w:color w:val="808080" w:themeColor="background1" w:themeShade="80"/>
      </w:rPr>
    </w:pPr>
    <w:r w:rsidRPr="00283319">
      <w:rPr>
        <w:color w:val="808080" w:themeColor="background1" w:themeShade="80"/>
      </w:rPr>
      <w:t>r</w:t>
    </w:r>
    <w:r w:rsidR="006E57F0">
      <w:rPr>
        <w:color w:val="808080" w:themeColor="background1" w:themeShade="80"/>
      </w:rPr>
      <w:t>egistr</w:t>
    </w:r>
    <w:r w:rsidR="006E57F0">
      <w:rPr>
        <w:rFonts w:hint="eastAsia"/>
        <w:color w:val="808080" w:themeColor="background1" w:themeShade="80"/>
      </w:rPr>
      <w:t>y</w:t>
    </w:r>
    <w:r w:rsidRPr="00283319">
      <w:rPr>
        <w:color w:val="808080" w:themeColor="background1" w:themeShade="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38" w:rsidRDefault="000D1D38" w:rsidP="00283319">
      <w:r>
        <w:separator/>
      </w:r>
    </w:p>
  </w:footnote>
  <w:footnote w:type="continuationSeparator" w:id="0">
    <w:p w:rsidR="000D1D38" w:rsidRDefault="000D1D38" w:rsidP="00283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974254EA"/>
    <w:lvl w:ilvl="0">
      <w:start w:val="1"/>
      <w:numFmt w:val="decimal"/>
      <w:lvlText w:val="%1."/>
      <w:lvlJc w:val="left"/>
      <w:pPr>
        <w:tabs>
          <w:tab w:val="num" w:pos="2040"/>
        </w:tabs>
        <w:ind w:left="2040" w:hanging="360"/>
      </w:pPr>
    </w:lvl>
  </w:abstractNum>
  <w:abstractNum w:abstractNumId="1">
    <w:nsid w:val="0FFFFF7D"/>
    <w:multiLevelType w:val="singleLevel"/>
    <w:tmpl w:val="FB4C282A"/>
    <w:lvl w:ilvl="0">
      <w:start w:val="1"/>
      <w:numFmt w:val="decimal"/>
      <w:lvlText w:val="%1."/>
      <w:lvlJc w:val="left"/>
      <w:pPr>
        <w:tabs>
          <w:tab w:val="num" w:pos="1620"/>
        </w:tabs>
        <w:ind w:left="1620" w:hanging="360"/>
      </w:pPr>
    </w:lvl>
  </w:abstractNum>
  <w:abstractNum w:abstractNumId="2">
    <w:nsid w:val="0FFFFF7E"/>
    <w:multiLevelType w:val="singleLevel"/>
    <w:tmpl w:val="3B56B0DA"/>
    <w:lvl w:ilvl="0">
      <w:start w:val="1"/>
      <w:numFmt w:val="decimal"/>
      <w:lvlText w:val="%1."/>
      <w:lvlJc w:val="left"/>
      <w:pPr>
        <w:tabs>
          <w:tab w:val="num" w:pos="1200"/>
        </w:tabs>
        <w:ind w:left="1200" w:hanging="360"/>
      </w:pPr>
    </w:lvl>
  </w:abstractNum>
  <w:abstractNum w:abstractNumId="3">
    <w:nsid w:val="0FFFFF7F"/>
    <w:multiLevelType w:val="singleLevel"/>
    <w:tmpl w:val="31EC8960"/>
    <w:lvl w:ilvl="0">
      <w:start w:val="1"/>
      <w:numFmt w:val="decimal"/>
      <w:lvlText w:val="%1."/>
      <w:lvlJc w:val="left"/>
      <w:pPr>
        <w:tabs>
          <w:tab w:val="num" w:pos="780"/>
        </w:tabs>
        <w:ind w:left="780" w:hanging="360"/>
      </w:pPr>
    </w:lvl>
  </w:abstractNum>
  <w:abstractNum w:abstractNumId="4">
    <w:nsid w:val="0FFFFF80"/>
    <w:multiLevelType w:val="singleLevel"/>
    <w:tmpl w:val="B1A6E33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4582C9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2D6838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6CCEA7B6"/>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662D566"/>
    <w:lvl w:ilvl="0">
      <w:start w:val="1"/>
      <w:numFmt w:val="decimal"/>
      <w:lvlText w:val="%1."/>
      <w:lvlJc w:val="left"/>
      <w:pPr>
        <w:tabs>
          <w:tab w:val="num" w:pos="360"/>
        </w:tabs>
        <w:ind w:left="360" w:hanging="360"/>
      </w:pPr>
    </w:lvl>
  </w:abstractNum>
  <w:abstractNum w:abstractNumId="9">
    <w:nsid w:val="0FFFFF89"/>
    <w:multiLevelType w:val="singleLevel"/>
    <w:tmpl w:val="52AE303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05"/>
    <w:rsid w:val="000D1D38"/>
    <w:rsid w:val="00242DF8"/>
    <w:rsid w:val="00283319"/>
    <w:rsid w:val="00362605"/>
    <w:rsid w:val="0060057A"/>
    <w:rsid w:val="006E57F0"/>
    <w:rsid w:val="00BE2E29"/>
    <w:rsid w:val="00E8276B"/>
    <w:rsid w:val="00EB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styleId="3">
    <w:name w:val="List Continue 3"/>
    <w:basedOn w:val="a"/>
    <w:pPr>
      <w:spacing w:after="120"/>
      <w:ind w:left="1260"/>
    </w:pPr>
  </w:style>
  <w:style w:type="paragraph" w:customStyle="1" w:styleId="a3">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1">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customStyle="1" w:styleId="3Char">
    <w:name w:val="样式 3 小四 Char"/>
    <w:basedOn w:val="a0"/>
    <w:link w:val="30"/>
    <w:rPr>
      <w:rFonts w:ascii="宋体" w:eastAsia="宋体" w:hAnsi="宋体" w:cs="Times New Roman"/>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styleId="3">
    <w:name w:val="List Continue 3"/>
    <w:basedOn w:val="a"/>
    <w:pPr>
      <w:spacing w:after="120"/>
      <w:ind w:left="1260"/>
    </w:pPr>
  </w:style>
  <w:style w:type="paragraph" w:customStyle="1" w:styleId="a3">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1">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customStyle="1" w:styleId="3Char">
    <w:name w:val="样式 3 小四 Char"/>
    <w:basedOn w:val="a0"/>
    <w:link w:val="30"/>
    <w:rPr>
      <w:rFonts w:ascii="宋体" w:eastAsia="宋体" w:hAnsi="宋体" w:cs="Times New Roman"/>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3578</Words>
  <Characters>20395</Characters>
  <Application>Microsoft Office Word</Application>
  <DocSecurity>0</DocSecurity>
  <Lines>169</Lines>
  <Paragraphs>47</Paragraphs>
  <ScaleCrop>false</ScaleCrop>
  <Company/>
  <LinksUpToDate>false</LinksUpToDate>
  <CharactersWithSpaces>23926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zhang</dc:creator>
  <cp:lastModifiedBy>admin</cp:lastModifiedBy>
  <cp:revision>3</cp:revision>
  <dcterms:created xsi:type="dcterms:W3CDTF">2024-12-07T12:59:00Z</dcterms:created>
  <dcterms:modified xsi:type="dcterms:W3CDTF">2024-12-12T12:05:00Z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